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97E7D" w14:textId="34C6FCAF" w:rsidR="003F027A" w:rsidRPr="000462EC" w:rsidRDefault="009605C8" w:rsidP="003F027A">
      <w:pPr>
        <w:pStyle w:val="Heading2"/>
        <w:jc w:val="center"/>
        <w:rPr>
          <w:rFonts w:ascii="Times New Roman" w:hAnsi="Times New Roman" w:cs="Times New Roman"/>
          <w:b/>
          <w:color w:val="auto"/>
          <w:sz w:val="28"/>
        </w:rPr>
      </w:pPr>
      <w:r>
        <w:rPr>
          <w:rFonts w:ascii="Times New Roman" w:hAnsi="Times New Roman" w:cs="Times New Roman"/>
          <w:b/>
          <w:color w:val="auto"/>
          <w:sz w:val="28"/>
        </w:rPr>
        <w:t xml:space="preserve">2021-2022 </w:t>
      </w:r>
      <w:r w:rsidR="003F027A" w:rsidRPr="000462EC">
        <w:rPr>
          <w:rFonts w:ascii="Times New Roman" w:hAnsi="Times New Roman" w:cs="Times New Roman"/>
          <w:b/>
          <w:color w:val="auto"/>
          <w:sz w:val="28"/>
        </w:rPr>
        <w:t>Ohio</w:t>
      </w:r>
      <w:r w:rsidR="003F027A">
        <w:rPr>
          <w:rFonts w:ascii="Times New Roman" w:hAnsi="Times New Roman" w:cs="Times New Roman"/>
          <w:b/>
          <w:color w:val="auto"/>
          <w:sz w:val="28"/>
        </w:rPr>
        <w:t xml:space="preserve"> DECA </w:t>
      </w:r>
      <w:r w:rsidR="003F027A" w:rsidRPr="000462EC">
        <w:rPr>
          <w:rFonts w:ascii="Times New Roman" w:hAnsi="Times New Roman" w:cs="Times New Roman"/>
          <w:b/>
          <w:color w:val="auto"/>
          <w:sz w:val="28"/>
        </w:rPr>
        <w:t>Pin Design Competition</w:t>
      </w:r>
    </w:p>
    <w:p w14:paraId="68D645BE" w14:textId="77777777" w:rsidR="003F027A" w:rsidRPr="0028072B" w:rsidRDefault="003F027A" w:rsidP="003F027A">
      <w:pPr>
        <w:pStyle w:val="Heading2"/>
        <w:rPr>
          <w:rFonts w:ascii="Times New Roman" w:hAnsi="Times New Roman" w:cs="Times New Roman"/>
          <w:b/>
          <w:color w:val="auto"/>
        </w:rPr>
      </w:pPr>
      <w:r w:rsidRPr="0028072B">
        <w:rPr>
          <w:rFonts w:ascii="Times New Roman" w:hAnsi="Times New Roman" w:cs="Times New Roman"/>
          <w:b/>
          <w:color w:val="auto"/>
        </w:rPr>
        <w:t xml:space="preserve">Description </w:t>
      </w:r>
    </w:p>
    <w:p w14:paraId="7F3E7D09" w14:textId="2D765A65" w:rsidR="003F027A" w:rsidRPr="0028072B" w:rsidRDefault="003F027A" w:rsidP="003F027A">
      <w:r w:rsidRPr="0028072B">
        <w:t xml:space="preserve">Develop a design that will be produced into trading pins for </w:t>
      </w:r>
      <w:r>
        <w:t xml:space="preserve">Ohio DECA at the </w:t>
      </w:r>
      <w:r w:rsidRPr="0028072B">
        <w:t xml:space="preserve">National </w:t>
      </w:r>
      <w:r>
        <w:t>Career Development</w:t>
      </w:r>
      <w:r w:rsidRPr="0028072B">
        <w:t xml:space="preserve"> Conference. </w:t>
      </w:r>
    </w:p>
    <w:p w14:paraId="1B4FBB82" w14:textId="77777777" w:rsidR="003F027A" w:rsidRPr="0028072B" w:rsidRDefault="003F027A" w:rsidP="003F027A">
      <w:pPr>
        <w:rPr>
          <w:i/>
        </w:rPr>
      </w:pPr>
      <w:r w:rsidRPr="0028072B">
        <w:rPr>
          <w:bCs/>
          <w:i/>
        </w:rPr>
        <w:t xml:space="preserve">All images must be licensed for commercial use and be accompanied with a works cited page. </w:t>
      </w:r>
    </w:p>
    <w:p w14:paraId="5CD919CE" w14:textId="77777777" w:rsidR="003F027A" w:rsidRDefault="003F027A" w:rsidP="003F027A">
      <w:pPr>
        <w:pStyle w:val="Heading2"/>
        <w:rPr>
          <w:rFonts w:ascii="Times New Roman" w:hAnsi="Times New Roman" w:cs="Times New Roman"/>
          <w:b/>
          <w:color w:val="auto"/>
        </w:rPr>
      </w:pPr>
    </w:p>
    <w:p w14:paraId="0FBFDACA" w14:textId="77777777" w:rsidR="003F027A" w:rsidRPr="0028072B" w:rsidRDefault="003F027A" w:rsidP="003F027A">
      <w:pPr>
        <w:pStyle w:val="Heading2"/>
        <w:rPr>
          <w:rFonts w:ascii="Times New Roman" w:hAnsi="Times New Roman" w:cs="Times New Roman"/>
          <w:b/>
          <w:color w:val="auto"/>
        </w:rPr>
      </w:pPr>
      <w:r w:rsidRPr="0028072B">
        <w:rPr>
          <w:rFonts w:ascii="Times New Roman" w:hAnsi="Times New Roman" w:cs="Times New Roman"/>
          <w:b/>
          <w:color w:val="auto"/>
        </w:rPr>
        <w:t xml:space="preserve">Eligibility </w:t>
      </w:r>
    </w:p>
    <w:p w14:paraId="4E3940E3" w14:textId="2B3EC3D1" w:rsidR="003F027A" w:rsidRPr="0028072B" w:rsidRDefault="003F027A" w:rsidP="003F027A">
      <w:r w:rsidRPr="0028072B">
        <w:t xml:space="preserve">Any student member </w:t>
      </w:r>
      <w:r>
        <w:t xml:space="preserve">or team of members </w:t>
      </w:r>
      <w:r w:rsidRPr="0028072B">
        <w:t>may enter this event</w:t>
      </w:r>
      <w:r>
        <w:t>; however, each career-technical education program can only submit ONE design</w:t>
      </w:r>
      <w:r w:rsidRPr="0028072B">
        <w:t xml:space="preserve">. </w:t>
      </w:r>
    </w:p>
    <w:p w14:paraId="057B2593" w14:textId="77777777" w:rsidR="003F027A" w:rsidRDefault="003F027A" w:rsidP="003F027A">
      <w:pPr>
        <w:pStyle w:val="Heading2"/>
        <w:rPr>
          <w:rFonts w:ascii="Times New Roman" w:hAnsi="Times New Roman" w:cs="Times New Roman"/>
          <w:b/>
          <w:color w:val="auto"/>
        </w:rPr>
      </w:pPr>
    </w:p>
    <w:p w14:paraId="605D3B76" w14:textId="77777777" w:rsidR="003F027A" w:rsidRPr="0028072B" w:rsidRDefault="003F027A" w:rsidP="003F027A">
      <w:pPr>
        <w:pStyle w:val="Heading2"/>
        <w:rPr>
          <w:rFonts w:ascii="Times New Roman" w:hAnsi="Times New Roman" w:cs="Times New Roman"/>
          <w:b/>
          <w:color w:val="auto"/>
        </w:rPr>
      </w:pPr>
      <w:r w:rsidRPr="0028072B">
        <w:rPr>
          <w:rFonts w:ascii="Times New Roman" w:hAnsi="Times New Roman" w:cs="Times New Roman"/>
          <w:b/>
          <w:color w:val="auto"/>
        </w:rPr>
        <w:t xml:space="preserve">Contestant must supply </w:t>
      </w:r>
    </w:p>
    <w:p w14:paraId="73BF0D82" w14:textId="1B649030" w:rsidR="003F027A" w:rsidRDefault="003F027A" w:rsidP="003F027A">
      <w:pPr>
        <w:pStyle w:val="ListParagraph"/>
        <w:numPr>
          <w:ilvl w:val="0"/>
          <w:numId w:val="1"/>
        </w:numPr>
        <w:spacing w:after="160" w:line="259" w:lineRule="auto"/>
      </w:pPr>
      <w:r>
        <w:t>Design that is created and submitted as 2” x 2”, 300 dpi, .jpg image.</w:t>
      </w:r>
    </w:p>
    <w:p w14:paraId="7BFC494A" w14:textId="7B84BE75" w:rsidR="003F027A" w:rsidRDefault="003F027A" w:rsidP="003F027A">
      <w:pPr>
        <w:pStyle w:val="ListParagraph"/>
        <w:numPr>
          <w:ilvl w:val="0"/>
          <w:numId w:val="1"/>
        </w:numPr>
        <w:spacing w:after="160" w:line="259" w:lineRule="auto"/>
      </w:pPr>
      <w:r>
        <w:t>Works Cited page (if applicable)</w:t>
      </w:r>
    </w:p>
    <w:p w14:paraId="15BC62DE" w14:textId="7140FD41" w:rsidR="003F027A" w:rsidRPr="009605C8" w:rsidRDefault="003F027A" w:rsidP="003F027A">
      <w:pPr>
        <w:pStyle w:val="ListParagraph"/>
        <w:numPr>
          <w:ilvl w:val="0"/>
          <w:numId w:val="1"/>
        </w:numPr>
        <w:spacing w:after="160" w:line="259" w:lineRule="auto"/>
      </w:pPr>
      <w:r>
        <w:t>Virtual submission form</w:t>
      </w:r>
    </w:p>
    <w:p w14:paraId="1467060C" w14:textId="74E87AD0" w:rsidR="003F027A" w:rsidRPr="00B5045D" w:rsidRDefault="003F027A" w:rsidP="003F027A">
      <w:pPr>
        <w:pStyle w:val="Heading2"/>
        <w:rPr>
          <w:rFonts w:ascii="Times New Roman" w:hAnsi="Times New Roman" w:cs="Times New Roman"/>
          <w:b/>
          <w:color w:val="auto"/>
        </w:rPr>
      </w:pPr>
      <w:r w:rsidRPr="00B5045D">
        <w:rPr>
          <w:rFonts w:ascii="Times New Roman" w:hAnsi="Times New Roman" w:cs="Times New Roman"/>
          <w:b/>
          <w:color w:val="auto"/>
        </w:rPr>
        <w:t xml:space="preserve">Specifications </w:t>
      </w:r>
    </w:p>
    <w:p w14:paraId="4F5FB16E" w14:textId="77777777" w:rsidR="003F027A" w:rsidRDefault="003F027A" w:rsidP="003F027A">
      <w:pPr>
        <w:pStyle w:val="Default"/>
        <w:numPr>
          <w:ilvl w:val="0"/>
          <w:numId w:val="2"/>
        </w:numPr>
        <w:spacing w:after="38"/>
        <w:rPr>
          <w:sz w:val="22"/>
          <w:szCs w:val="22"/>
        </w:rPr>
      </w:pPr>
      <w:r>
        <w:rPr>
          <w:sz w:val="22"/>
          <w:szCs w:val="22"/>
        </w:rPr>
        <w:t xml:space="preserve">This is a pre-submitted event, complete the online submission form. </w:t>
      </w:r>
    </w:p>
    <w:p w14:paraId="2526B635" w14:textId="0AEAE8C5" w:rsidR="003F027A" w:rsidRDefault="003F027A" w:rsidP="003F027A">
      <w:pPr>
        <w:pStyle w:val="Default"/>
        <w:numPr>
          <w:ilvl w:val="0"/>
          <w:numId w:val="2"/>
        </w:numPr>
        <w:spacing w:after="38"/>
        <w:rPr>
          <w:sz w:val="22"/>
          <w:szCs w:val="22"/>
        </w:rPr>
      </w:pPr>
      <w:r>
        <w:rPr>
          <w:sz w:val="22"/>
          <w:szCs w:val="22"/>
        </w:rPr>
        <w:t xml:space="preserve">Member or team must incorporate the annual DECA, Inc theme </w:t>
      </w:r>
    </w:p>
    <w:p w14:paraId="5928E2A6" w14:textId="552059D7" w:rsidR="003F027A" w:rsidRDefault="003F027A" w:rsidP="003F027A">
      <w:pPr>
        <w:pStyle w:val="Default"/>
        <w:numPr>
          <w:ilvl w:val="1"/>
          <w:numId w:val="2"/>
        </w:numPr>
        <w:spacing w:after="38"/>
        <w:rPr>
          <w:sz w:val="22"/>
          <w:szCs w:val="22"/>
        </w:rPr>
      </w:pPr>
      <w:r>
        <w:rPr>
          <w:sz w:val="22"/>
          <w:szCs w:val="22"/>
        </w:rPr>
        <w:t>Must include the words “Ohio” and “2022” in the design.</w:t>
      </w:r>
    </w:p>
    <w:p w14:paraId="108BDA84" w14:textId="77777777" w:rsidR="003F027A" w:rsidRDefault="003F027A" w:rsidP="003F027A">
      <w:pPr>
        <w:pStyle w:val="Default"/>
        <w:numPr>
          <w:ilvl w:val="1"/>
          <w:numId w:val="2"/>
        </w:numPr>
        <w:spacing w:after="38"/>
        <w:rPr>
          <w:sz w:val="22"/>
          <w:szCs w:val="22"/>
        </w:rPr>
      </w:pPr>
      <w:r>
        <w:rPr>
          <w:sz w:val="22"/>
          <w:szCs w:val="22"/>
        </w:rPr>
        <w:t xml:space="preserve">The words of the national theme do </w:t>
      </w:r>
      <w:r w:rsidRPr="00FE3F4B">
        <w:rPr>
          <w:b/>
          <w:bCs/>
          <w:sz w:val="22"/>
          <w:szCs w:val="22"/>
        </w:rPr>
        <w:t>NOT</w:t>
      </w:r>
      <w:r>
        <w:rPr>
          <w:sz w:val="22"/>
          <w:szCs w:val="22"/>
        </w:rPr>
        <w:t xml:space="preserve"> have to appear in the design.</w:t>
      </w:r>
    </w:p>
    <w:p w14:paraId="604AB61E" w14:textId="77777777" w:rsidR="003F027A" w:rsidRDefault="003F027A" w:rsidP="003F027A">
      <w:pPr>
        <w:pStyle w:val="Default"/>
        <w:numPr>
          <w:ilvl w:val="1"/>
          <w:numId w:val="2"/>
        </w:numPr>
        <w:spacing w:after="38"/>
        <w:rPr>
          <w:sz w:val="22"/>
          <w:szCs w:val="22"/>
        </w:rPr>
      </w:pPr>
      <w:r>
        <w:rPr>
          <w:sz w:val="22"/>
          <w:szCs w:val="22"/>
        </w:rPr>
        <w:t>Design in color and ANY SHAPE, no color limit.</w:t>
      </w:r>
    </w:p>
    <w:p w14:paraId="2D3997A2" w14:textId="77777777" w:rsidR="003F027A" w:rsidRPr="000462EC" w:rsidRDefault="003F027A" w:rsidP="003F027A">
      <w:pPr>
        <w:pStyle w:val="Default"/>
        <w:numPr>
          <w:ilvl w:val="0"/>
          <w:numId w:val="2"/>
        </w:numPr>
        <w:spacing w:after="38"/>
        <w:rPr>
          <w:sz w:val="22"/>
          <w:szCs w:val="22"/>
        </w:rPr>
      </w:pPr>
      <w:r>
        <w:rPr>
          <w:sz w:val="22"/>
          <w:szCs w:val="22"/>
        </w:rPr>
        <w:t>The member or team MAY enlist the help of others in producing a digitally created design.</w:t>
      </w:r>
    </w:p>
    <w:p w14:paraId="157AE990" w14:textId="2828FF92" w:rsidR="003F027A" w:rsidRDefault="003F027A" w:rsidP="003F027A">
      <w:pPr>
        <w:pStyle w:val="ListParagraph"/>
        <w:numPr>
          <w:ilvl w:val="0"/>
          <w:numId w:val="2"/>
        </w:numPr>
        <w:autoSpaceDE w:val="0"/>
        <w:autoSpaceDN w:val="0"/>
        <w:adjustRightInd w:val="0"/>
        <w:spacing w:after="38"/>
        <w:rPr>
          <w:color w:val="000000"/>
        </w:rPr>
      </w:pPr>
      <w:r w:rsidRPr="000462EC">
        <w:rPr>
          <w:color w:val="000000"/>
        </w:rPr>
        <w:t xml:space="preserve">Dimensions of the contestant-generated </w:t>
      </w:r>
      <w:r>
        <w:rPr>
          <w:color w:val="000000"/>
        </w:rPr>
        <w:t>design</w:t>
      </w:r>
      <w:r w:rsidRPr="000462EC">
        <w:rPr>
          <w:color w:val="000000"/>
        </w:rPr>
        <w:t xml:space="preserve"> must not exceed </w:t>
      </w:r>
      <w:r>
        <w:rPr>
          <w:color w:val="000000"/>
        </w:rPr>
        <w:t>2</w:t>
      </w:r>
      <w:r w:rsidRPr="000462EC">
        <w:rPr>
          <w:color w:val="000000"/>
        </w:rPr>
        <w:t xml:space="preserve">" x </w:t>
      </w:r>
      <w:r>
        <w:rPr>
          <w:color w:val="000000"/>
        </w:rPr>
        <w:t>2</w:t>
      </w:r>
      <w:r w:rsidRPr="000462EC">
        <w:rPr>
          <w:color w:val="000000"/>
        </w:rPr>
        <w:t xml:space="preserve">". It is recommended that you use 300 dpi. </w:t>
      </w:r>
      <w:r>
        <w:rPr>
          <w:color w:val="000000"/>
        </w:rPr>
        <w:t>The design MUST be saved in a .jpg format, all other formats will be DISQUALIFIED.</w:t>
      </w:r>
    </w:p>
    <w:p w14:paraId="275EE645" w14:textId="4175D0EF" w:rsidR="003F027A" w:rsidRPr="000462EC" w:rsidRDefault="003F027A" w:rsidP="003F027A">
      <w:pPr>
        <w:pStyle w:val="ListParagraph"/>
        <w:numPr>
          <w:ilvl w:val="0"/>
          <w:numId w:val="2"/>
        </w:numPr>
        <w:autoSpaceDE w:val="0"/>
        <w:autoSpaceDN w:val="0"/>
        <w:adjustRightInd w:val="0"/>
        <w:spacing w:after="27"/>
        <w:rPr>
          <w:color w:val="000000"/>
        </w:rPr>
      </w:pPr>
      <w:r w:rsidRPr="000462EC">
        <w:rPr>
          <w:color w:val="000000"/>
        </w:rPr>
        <w:t xml:space="preserve">Contestant’s name may </w:t>
      </w:r>
      <w:r w:rsidRPr="000462EC">
        <w:rPr>
          <w:i/>
          <w:iCs/>
          <w:color w:val="000000"/>
        </w:rPr>
        <w:t xml:space="preserve">not </w:t>
      </w:r>
      <w:r w:rsidRPr="000462EC">
        <w:rPr>
          <w:color w:val="000000"/>
        </w:rPr>
        <w:t xml:space="preserve">appear anywhere on </w:t>
      </w:r>
      <w:r>
        <w:rPr>
          <w:color w:val="000000"/>
        </w:rPr>
        <w:t xml:space="preserve">design or </w:t>
      </w:r>
      <w:r w:rsidRPr="000462EC">
        <w:rPr>
          <w:color w:val="000000"/>
        </w:rPr>
        <w:t xml:space="preserve">output. </w:t>
      </w:r>
    </w:p>
    <w:p w14:paraId="7EB4BE4D" w14:textId="77777777" w:rsidR="003F027A" w:rsidRPr="000462EC" w:rsidRDefault="003F027A" w:rsidP="003F027A">
      <w:pPr>
        <w:pStyle w:val="ListParagraph"/>
        <w:numPr>
          <w:ilvl w:val="0"/>
          <w:numId w:val="2"/>
        </w:numPr>
        <w:autoSpaceDE w:val="0"/>
        <w:autoSpaceDN w:val="0"/>
        <w:adjustRightInd w:val="0"/>
        <w:spacing w:after="35"/>
        <w:rPr>
          <w:color w:val="000000"/>
        </w:rPr>
      </w:pPr>
      <w:r w:rsidRPr="000462EC">
        <w:rPr>
          <w:color w:val="000000"/>
        </w:rPr>
        <w:t xml:space="preserve">Confirmation of receipt will be provided when project is submitted. </w:t>
      </w:r>
    </w:p>
    <w:p w14:paraId="76F59CFC" w14:textId="5B2A5D06" w:rsidR="003F027A" w:rsidRPr="000462EC" w:rsidRDefault="003F027A" w:rsidP="003F027A">
      <w:pPr>
        <w:pStyle w:val="ListParagraph"/>
        <w:numPr>
          <w:ilvl w:val="0"/>
          <w:numId w:val="2"/>
        </w:numPr>
        <w:autoSpaceDE w:val="0"/>
        <w:autoSpaceDN w:val="0"/>
        <w:adjustRightInd w:val="0"/>
        <w:spacing w:after="35"/>
        <w:rPr>
          <w:color w:val="000000"/>
        </w:rPr>
      </w:pPr>
      <w:r w:rsidRPr="000462EC">
        <w:rPr>
          <w:color w:val="000000"/>
        </w:rPr>
        <w:t>No fax or mailed copies will be accepted</w:t>
      </w:r>
      <w:r>
        <w:rPr>
          <w:color w:val="000000"/>
        </w:rPr>
        <w:t>, an online submission form must be completed</w:t>
      </w:r>
      <w:r w:rsidRPr="000462EC">
        <w:rPr>
          <w:color w:val="000000"/>
        </w:rPr>
        <w:t xml:space="preserve">. </w:t>
      </w:r>
    </w:p>
    <w:p w14:paraId="47946A0E" w14:textId="77777777" w:rsidR="003F027A" w:rsidRPr="000462EC" w:rsidRDefault="003F027A" w:rsidP="003F027A">
      <w:pPr>
        <w:pStyle w:val="ListParagraph"/>
        <w:numPr>
          <w:ilvl w:val="0"/>
          <w:numId w:val="2"/>
        </w:numPr>
        <w:autoSpaceDE w:val="0"/>
        <w:autoSpaceDN w:val="0"/>
        <w:adjustRightInd w:val="0"/>
        <w:spacing w:after="35"/>
        <w:rPr>
          <w:color w:val="000000"/>
        </w:rPr>
      </w:pPr>
      <w:r w:rsidRPr="000462EC">
        <w:rPr>
          <w:color w:val="000000"/>
        </w:rPr>
        <w:t xml:space="preserve">No changes can be made to the project after the date of submission. </w:t>
      </w:r>
    </w:p>
    <w:p w14:paraId="23B57454" w14:textId="77777777" w:rsidR="003F027A" w:rsidRPr="00B5045D" w:rsidRDefault="003F027A" w:rsidP="003F027A">
      <w:pPr>
        <w:pStyle w:val="ListParagraph"/>
        <w:numPr>
          <w:ilvl w:val="0"/>
          <w:numId w:val="2"/>
        </w:numPr>
        <w:autoSpaceDE w:val="0"/>
        <w:autoSpaceDN w:val="0"/>
        <w:adjustRightInd w:val="0"/>
        <w:spacing w:after="27"/>
        <w:rPr>
          <w:color w:val="000000"/>
        </w:rPr>
      </w:pPr>
      <w:r w:rsidRPr="00B5045D">
        <w:rPr>
          <w:bCs/>
          <w:i/>
        </w:rPr>
        <w:t xml:space="preserve">All images must be licensed for commercial use and be accompanied with a works cited page. </w:t>
      </w:r>
      <w:r w:rsidRPr="00B5045D">
        <w:rPr>
          <w:color w:val="000000"/>
        </w:rPr>
        <w:t xml:space="preserve">Originality and effectiveness will be given greater consideration. </w:t>
      </w:r>
    </w:p>
    <w:p w14:paraId="2F675320" w14:textId="77777777" w:rsidR="003F027A" w:rsidRDefault="003F027A" w:rsidP="003F027A">
      <w:pPr>
        <w:pStyle w:val="ListParagraph"/>
        <w:numPr>
          <w:ilvl w:val="0"/>
          <w:numId w:val="2"/>
        </w:numPr>
      </w:pPr>
      <w:r>
        <w:t>All written and design materials must follow the Ohio DECA Brand Guide in proper use of the DECA Logo, organization name, and follow all copyright and fair use guidelines.</w:t>
      </w:r>
    </w:p>
    <w:p w14:paraId="29ECB7DC" w14:textId="77777777" w:rsidR="003F027A" w:rsidRPr="007B4089" w:rsidRDefault="003F027A" w:rsidP="003F027A">
      <w:pPr>
        <w:pStyle w:val="ListParagraph"/>
        <w:numPr>
          <w:ilvl w:val="0"/>
          <w:numId w:val="2"/>
        </w:numPr>
      </w:pPr>
      <w:r>
        <w:t xml:space="preserve">No registered trademarks or names may be used in accordance with DECA, Inc.’s policy to comply with all state and federal copyright laws. Although a work may be freely accessible on the Internet and contain no statement of copyright, copyright law provides that such works are protected. Contestants must assume that works are protected by copyright until they learn otherwise. </w:t>
      </w:r>
      <w:r>
        <w:rPr>
          <w:b/>
          <w:bCs/>
        </w:rPr>
        <w:t>The contestant will be DISQUALIFIED for copyright violations.</w:t>
      </w:r>
    </w:p>
    <w:p w14:paraId="609D7B3C" w14:textId="7F81B368" w:rsidR="003F027A" w:rsidRPr="003F027A" w:rsidRDefault="003F027A" w:rsidP="003F027A">
      <w:pPr>
        <w:pStyle w:val="Default"/>
        <w:numPr>
          <w:ilvl w:val="0"/>
          <w:numId w:val="2"/>
        </w:numPr>
      </w:pPr>
      <w:r w:rsidRPr="0028072B">
        <w:t xml:space="preserve">The </w:t>
      </w:r>
      <w:r>
        <w:t xml:space="preserve">designs </w:t>
      </w:r>
      <w:r w:rsidRPr="003F027A">
        <w:rPr>
          <w:sz w:val="22"/>
          <w:szCs w:val="22"/>
        </w:rPr>
        <w:t>will be submitted to the Ohio DECA members to select the top ten trading pin designs. From these designs, the Ohio DECA State Officer Team will select the top trading pin that will be used for the International Career Development Conference.</w:t>
      </w:r>
    </w:p>
    <w:p w14:paraId="148DA177" w14:textId="77777777" w:rsidR="003F027A" w:rsidRPr="00B5045D" w:rsidRDefault="003F027A" w:rsidP="003F027A">
      <w:pPr>
        <w:pStyle w:val="Heading2"/>
        <w:rPr>
          <w:rFonts w:ascii="Times New Roman" w:hAnsi="Times New Roman" w:cs="Times New Roman"/>
          <w:b/>
          <w:color w:val="auto"/>
        </w:rPr>
      </w:pPr>
      <w:r w:rsidRPr="00B5045D">
        <w:rPr>
          <w:rFonts w:ascii="Times New Roman" w:hAnsi="Times New Roman" w:cs="Times New Roman"/>
          <w:b/>
          <w:color w:val="auto"/>
        </w:rPr>
        <w:lastRenderedPageBreak/>
        <w:t xml:space="preserve">Topic </w:t>
      </w:r>
    </w:p>
    <w:p w14:paraId="1877FE97" w14:textId="2B617DBB" w:rsidR="003F027A" w:rsidRDefault="003F027A" w:rsidP="003F027A">
      <w:pPr>
        <w:pStyle w:val="Default"/>
        <w:rPr>
          <w:sz w:val="22"/>
          <w:szCs w:val="22"/>
        </w:rPr>
      </w:pPr>
      <w:r>
        <w:rPr>
          <w:sz w:val="22"/>
          <w:szCs w:val="22"/>
        </w:rPr>
        <w:t>Develop a design that will be produced into trading pins for Ohio DECA during the DECA, Inc International Career Development Conference.</w:t>
      </w:r>
    </w:p>
    <w:p w14:paraId="4E6EAEB6" w14:textId="77777777" w:rsidR="003F027A" w:rsidRDefault="003F027A" w:rsidP="003F027A">
      <w:pPr>
        <w:pStyle w:val="Default"/>
        <w:rPr>
          <w:b/>
          <w:bCs/>
          <w:sz w:val="22"/>
          <w:szCs w:val="22"/>
        </w:rPr>
      </w:pPr>
    </w:p>
    <w:p w14:paraId="07315D61" w14:textId="77777777" w:rsidR="003F027A" w:rsidRPr="00B5045D" w:rsidRDefault="003F027A" w:rsidP="003F027A">
      <w:pPr>
        <w:pStyle w:val="Heading2"/>
        <w:rPr>
          <w:rFonts w:ascii="Times New Roman" w:hAnsi="Times New Roman" w:cs="Times New Roman"/>
          <w:b/>
          <w:color w:val="auto"/>
        </w:rPr>
      </w:pPr>
      <w:r w:rsidRPr="00B5045D">
        <w:rPr>
          <w:rFonts w:ascii="Times New Roman" w:hAnsi="Times New Roman" w:cs="Times New Roman"/>
          <w:b/>
          <w:color w:val="auto"/>
        </w:rPr>
        <w:t xml:space="preserve">Method of evaluation </w:t>
      </w:r>
    </w:p>
    <w:p w14:paraId="0BD7FCE0" w14:textId="77777777" w:rsidR="003F027A" w:rsidRDefault="003F027A" w:rsidP="003F027A">
      <w:pPr>
        <w:pStyle w:val="Default"/>
        <w:rPr>
          <w:sz w:val="22"/>
          <w:szCs w:val="22"/>
        </w:rPr>
      </w:pPr>
      <w:r>
        <w:rPr>
          <w:sz w:val="22"/>
          <w:szCs w:val="22"/>
        </w:rPr>
        <w:t xml:space="preserve">Technical Scoring Rubric </w:t>
      </w:r>
    </w:p>
    <w:p w14:paraId="780CDE69" w14:textId="77777777" w:rsidR="003F027A" w:rsidRDefault="003F027A" w:rsidP="003F027A">
      <w:pPr>
        <w:pStyle w:val="Default"/>
        <w:rPr>
          <w:sz w:val="22"/>
          <w:szCs w:val="22"/>
        </w:rPr>
      </w:pPr>
      <w:r>
        <w:rPr>
          <w:sz w:val="22"/>
          <w:szCs w:val="22"/>
        </w:rPr>
        <w:t>Membership Vote</w:t>
      </w:r>
    </w:p>
    <w:p w14:paraId="20BD5576" w14:textId="77777777" w:rsidR="003F027A" w:rsidRDefault="003F027A" w:rsidP="003F027A">
      <w:pPr>
        <w:pStyle w:val="Default"/>
        <w:rPr>
          <w:b/>
          <w:bCs/>
          <w:sz w:val="22"/>
          <w:szCs w:val="22"/>
        </w:rPr>
      </w:pPr>
    </w:p>
    <w:p w14:paraId="1A845853" w14:textId="77777777" w:rsidR="003F027A" w:rsidRPr="00B5045D" w:rsidRDefault="003F027A" w:rsidP="003F027A">
      <w:pPr>
        <w:pStyle w:val="Heading2"/>
        <w:rPr>
          <w:rFonts w:ascii="Times New Roman" w:hAnsi="Times New Roman" w:cs="Times New Roman"/>
          <w:b/>
          <w:color w:val="auto"/>
        </w:rPr>
      </w:pPr>
      <w:bookmarkStart w:id="0" w:name="_Hlk16852841"/>
      <w:r w:rsidRPr="00B5045D">
        <w:rPr>
          <w:rFonts w:ascii="Times New Roman" w:hAnsi="Times New Roman" w:cs="Times New Roman"/>
          <w:b/>
          <w:color w:val="auto"/>
        </w:rPr>
        <w:t xml:space="preserve">Length of event </w:t>
      </w:r>
    </w:p>
    <w:p w14:paraId="623D346D" w14:textId="0E068D04" w:rsidR="003F027A" w:rsidRPr="006475FB" w:rsidRDefault="003F027A" w:rsidP="003F027A">
      <w:pPr>
        <w:autoSpaceDE w:val="0"/>
        <w:autoSpaceDN w:val="0"/>
        <w:adjustRightInd w:val="0"/>
        <w:spacing w:after="35"/>
        <w:rPr>
          <w:color w:val="000000"/>
        </w:rPr>
      </w:pPr>
      <w:proofErr w:type="gramStart"/>
      <w:r w:rsidRPr="006475FB">
        <w:rPr>
          <w:color w:val="000000"/>
        </w:rPr>
        <w:t>The design</w:t>
      </w:r>
      <w:r>
        <w:rPr>
          <w:color w:val="000000"/>
        </w:rPr>
        <w:t>,</w:t>
      </w:r>
      <w:proofErr w:type="gramEnd"/>
      <w:r>
        <w:rPr>
          <w:color w:val="000000"/>
        </w:rPr>
        <w:t xml:space="preserve"> </w:t>
      </w:r>
      <w:r w:rsidRPr="006475FB">
        <w:rPr>
          <w:color w:val="000000"/>
        </w:rPr>
        <w:t xml:space="preserve">works cited and entry information must be submitted to Ohio </w:t>
      </w:r>
      <w:r>
        <w:rPr>
          <w:color w:val="000000"/>
        </w:rPr>
        <w:t>DECA</w:t>
      </w:r>
      <w:r w:rsidRPr="006475FB">
        <w:rPr>
          <w:color w:val="000000"/>
        </w:rPr>
        <w:t xml:space="preserve"> no later than 4:00 pm Eastern Standard </w:t>
      </w:r>
      <w:r w:rsidR="009605C8">
        <w:rPr>
          <w:color w:val="000000"/>
        </w:rPr>
        <w:t>on November 1, 2021.</w:t>
      </w:r>
    </w:p>
    <w:bookmarkEnd w:id="0"/>
    <w:p w14:paraId="145340DD" w14:textId="77777777" w:rsidR="003F027A" w:rsidRDefault="003F027A" w:rsidP="003F027A">
      <w:pPr>
        <w:pStyle w:val="Default"/>
        <w:rPr>
          <w:b/>
          <w:bCs/>
          <w:sz w:val="22"/>
          <w:szCs w:val="22"/>
        </w:rPr>
      </w:pPr>
    </w:p>
    <w:p w14:paraId="58EC1B5A" w14:textId="77777777" w:rsidR="003F027A" w:rsidRPr="00B5045D" w:rsidRDefault="003F027A" w:rsidP="003F027A">
      <w:pPr>
        <w:pStyle w:val="Heading2"/>
        <w:rPr>
          <w:rFonts w:ascii="Times New Roman" w:hAnsi="Times New Roman" w:cs="Times New Roman"/>
          <w:b/>
          <w:color w:val="auto"/>
        </w:rPr>
      </w:pPr>
      <w:r>
        <w:rPr>
          <w:rFonts w:ascii="Times New Roman" w:hAnsi="Times New Roman" w:cs="Times New Roman"/>
          <w:b/>
          <w:color w:val="auto"/>
        </w:rPr>
        <w:t>Winning Designs</w:t>
      </w:r>
      <w:r w:rsidRPr="00B5045D">
        <w:rPr>
          <w:rFonts w:ascii="Times New Roman" w:hAnsi="Times New Roman" w:cs="Times New Roman"/>
          <w:b/>
          <w:color w:val="auto"/>
        </w:rPr>
        <w:t xml:space="preserve"> </w:t>
      </w:r>
    </w:p>
    <w:p w14:paraId="74E226F4" w14:textId="50D89094" w:rsidR="003F027A" w:rsidRDefault="003F027A" w:rsidP="003F027A">
      <w:pPr>
        <w:pStyle w:val="Default"/>
        <w:rPr>
          <w:sz w:val="22"/>
          <w:szCs w:val="22"/>
        </w:rPr>
      </w:pPr>
      <w:r w:rsidRPr="009605C8">
        <w:rPr>
          <w:sz w:val="22"/>
          <w:szCs w:val="22"/>
        </w:rPr>
        <w:t>The winning designs will be awarded $75 to their school chapter.</w:t>
      </w:r>
    </w:p>
    <w:p w14:paraId="1F2F50CA" w14:textId="753B12BF" w:rsidR="009605C8" w:rsidRDefault="009605C8" w:rsidP="003F027A">
      <w:pPr>
        <w:pStyle w:val="Default"/>
        <w:rPr>
          <w:sz w:val="22"/>
          <w:szCs w:val="22"/>
        </w:rPr>
      </w:pPr>
    </w:p>
    <w:p w14:paraId="6288D974" w14:textId="77777777" w:rsidR="009605C8" w:rsidRDefault="009605C8" w:rsidP="003F027A"/>
    <w:p w14:paraId="1D266D58" w14:textId="0C810EE1" w:rsidR="009605C8" w:rsidRPr="00B5045D" w:rsidRDefault="009605C8" w:rsidP="009605C8">
      <w:pPr>
        <w:pStyle w:val="Heading2"/>
        <w:rPr>
          <w:rFonts w:ascii="Times New Roman" w:hAnsi="Times New Roman" w:cs="Times New Roman"/>
          <w:b/>
          <w:color w:val="auto"/>
        </w:rPr>
      </w:pPr>
      <w:r>
        <w:rPr>
          <w:rFonts w:ascii="Times New Roman" w:hAnsi="Times New Roman" w:cs="Times New Roman"/>
          <w:b/>
          <w:color w:val="auto"/>
        </w:rPr>
        <w:t>Submission Form</w:t>
      </w:r>
    </w:p>
    <w:p w14:paraId="22FD67FC" w14:textId="28C081E1" w:rsidR="003F027A" w:rsidRDefault="009605C8" w:rsidP="003F027A">
      <w:hyperlink r:id="rId5" w:history="1">
        <w:r w:rsidRPr="00B53F08">
          <w:rPr>
            <w:rStyle w:val="Hyperlink"/>
          </w:rPr>
          <w:t>https://forms.gle/1T1gzPn4TE6RWykL8</w:t>
        </w:r>
      </w:hyperlink>
    </w:p>
    <w:p w14:paraId="3823425C" w14:textId="2C5C8555" w:rsidR="009605C8" w:rsidRDefault="009605C8" w:rsidP="003F027A"/>
    <w:p w14:paraId="7473CE2A" w14:textId="19B91B9E" w:rsidR="009605C8" w:rsidRDefault="009605C8" w:rsidP="003F027A"/>
    <w:p w14:paraId="6D6547B3" w14:textId="617C8CEB" w:rsidR="009605C8" w:rsidRDefault="009605C8" w:rsidP="003F027A"/>
    <w:p w14:paraId="02370CFC" w14:textId="14F9CB75" w:rsidR="009605C8" w:rsidRDefault="009605C8" w:rsidP="003F027A"/>
    <w:p w14:paraId="4DFF0BEA" w14:textId="4C78FAA1" w:rsidR="009605C8" w:rsidRDefault="009605C8" w:rsidP="003F027A"/>
    <w:p w14:paraId="5833DE89" w14:textId="58ED04C3" w:rsidR="009605C8" w:rsidRDefault="009605C8" w:rsidP="003F027A"/>
    <w:p w14:paraId="17DC8243" w14:textId="017DFA84" w:rsidR="009605C8" w:rsidRDefault="009605C8" w:rsidP="003F027A"/>
    <w:p w14:paraId="590059F1" w14:textId="7D875108" w:rsidR="009605C8" w:rsidRDefault="009605C8" w:rsidP="003F027A"/>
    <w:p w14:paraId="4B3CAD72" w14:textId="71D6CCE5" w:rsidR="009605C8" w:rsidRDefault="009605C8" w:rsidP="003F027A"/>
    <w:p w14:paraId="587F6F44" w14:textId="2BDC6A22" w:rsidR="009605C8" w:rsidRDefault="009605C8" w:rsidP="003F027A"/>
    <w:p w14:paraId="41E05971" w14:textId="56D41BA4" w:rsidR="009605C8" w:rsidRDefault="009605C8" w:rsidP="003F027A"/>
    <w:p w14:paraId="22354962" w14:textId="714CF02B" w:rsidR="009605C8" w:rsidRDefault="009605C8" w:rsidP="003F027A"/>
    <w:p w14:paraId="2FA68AF9" w14:textId="232E34EC" w:rsidR="009605C8" w:rsidRDefault="009605C8" w:rsidP="003F027A"/>
    <w:p w14:paraId="3EB0F9A2" w14:textId="266582A9" w:rsidR="009605C8" w:rsidRDefault="009605C8" w:rsidP="003F027A"/>
    <w:p w14:paraId="1F5259D3" w14:textId="354CB19E" w:rsidR="009605C8" w:rsidRDefault="009605C8" w:rsidP="003F027A"/>
    <w:p w14:paraId="5A46DC8E" w14:textId="6B880B79" w:rsidR="009605C8" w:rsidRDefault="009605C8" w:rsidP="003F027A"/>
    <w:p w14:paraId="5D2D23A1" w14:textId="27BCCF4D" w:rsidR="009605C8" w:rsidRDefault="009605C8" w:rsidP="003F027A"/>
    <w:p w14:paraId="11698176" w14:textId="17984018" w:rsidR="009605C8" w:rsidRDefault="009605C8" w:rsidP="003F027A"/>
    <w:p w14:paraId="46DFA359" w14:textId="0C8A63E1" w:rsidR="009605C8" w:rsidRDefault="009605C8" w:rsidP="003F027A"/>
    <w:p w14:paraId="34265A59" w14:textId="3E64D73B" w:rsidR="009605C8" w:rsidRDefault="009605C8" w:rsidP="003F027A"/>
    <w:p w14:paraId="3DA1D68A" w14:textId="04B03963" w:rsidR="009605C8" w:rsidRDefault="009605C8" w:rsidP="003F027A"/>
    <w:p w14:paraId="779648DA" w14:textId="5B75D4BF" w:rsidR="009605C8" w:rsidRDefault="009605C8" w:rsidP="003F027A"/>
    <w:p w14:paraId="526F7F79" w14:textId="1A7A27DD" w:rsidR="009605C8" w:rsidRDefault="009605C8" w:rsidP="003F027A"/>
    <w:p w14:paraId="5B581A22" w14:textId="5DEF63D0" w:rsidR="009605C8" w:rsidRDefault="009605C8" w:rsidP="003F027A"/>
    <w:p w14:paraId="43D51E1F" w14:textId="61F152E4" w:rsidR="009605C8" w:rsidRDefault="009605C8" w:rsidP="003F027A"/>
    <w:p w14:paraId="0205E78C" w14:textId="37909CDC" w:rsidR="009605C8" w:rsidRDefault="009605C8" w:rsidP="003F027A"/>
    <w:p w14:paraId="6C229C1B" w14:textId="77777777" w:rsidR="009605C8" w:rsidRDefault="009605C8" w:rsidP="003F027A"/>
    <w:p w14:paraId="6E8B066F" w14:textId="77777777" w:rsidR="003F027A" w:rsidRDefault="003F027A" w:rsidP="003F027A">
      <w:pPr>
        <w:kinsoku w:val="0"/>
        <w:overflowPunct w:val="0"/>
        <w:autoSpaceDE w:val="0"/>
        <w:autoSpaceDN w:val="0"/>
        <w:adjustRightInd w:val="0"/>
        <w:spacing w:line="325" w:lineRule="exact"/>
        <w:ind w:left="40"/>
        <w:rPr>
          <w:b/>
          <w:bCs/>
          <w:sz w:val="32"/>
          <w:szCs w:val="32"/>
          <w:u w:val="thick"/>
        </w:rPr>
      </w:pPr>
      <w:r w:rsidRPr="00C84C86">
        <w:rPr>
          <w:b/>
          <w:bCs/>
          <w:sz w:val="32"/>
          <w:szCs w:val="32"/>
          <w:u w:val="thick"/>
        </w:rPr>
        <w:lastRenderedPageBreak/>
        <w:t>Technical</w:t>
      </w:r>
      <w:r w:rsidRPr="00C84C86">
        <w:rPr>
          <w:b/>
          <w:bCs/>
          <w:spacing w:val="-18"/>
          <w:sz w:val="32"/>
          <w:szCs w:val="32"/>
          <w:u w:val="thick"/>
        </w:rPr>
        <w:t xml:space="preserve"> </w:t>
      </w:r>
      <w:r w:rsidRPr="00C84C86">
        <w:rPr>
          <w:b/>
          <w:bCs/>
          <w:sz w:val="32"/>
          <w:szCs w:val="32"/>
          <w:u w:val="thick"/>
        </w:rPr>
        <w:t>Scoring</w:t>
      </w:r>
      <w:r w:rsidRPr="00C84C86">
        <w:rPr>
          <w:b/>
          <w:bCs/>
          <w:spacing w:val="-18"/>
          <w:sz w:val="32"/>
          <w:szCs w:val="32"/>
          <w:u w:val="thick"/>
        </w:rPr>
        <w:t xml:space="preserve"> </w:t>
      </w:r>
      <w:r w:rsidRPr="00C84C86">
        <w:rPr>
          <w:b/>
          <w:bCs/>
          <w:sz w:val="32"/>
          <w:szCs w:val="32"/>
          <w:u w:val="thick"/>
        </w:rPr>
        <w:t>Rubric</w:t>
      </w:r>
    </w:p>
    <w:p w14:paraId="6682D2FF" w14:textId="77777777" w:rsidR="003F027A" w:rsidRPr="00C84C86" w:rsidRDefault="003F027A" w:rsidP="003F027A">
      <w:pPr>
        <w:kinsoku w:val="0"/>
        <w:overflowPunct w:val="0"/>
        <w:autoSpaceDE w:val="0"/>
        <w:autoSpaceDN w:val="0"/>
        <w:adjustRightInd w:val="0"/>
        <w:spacing w:line="325" w:lineRule="exact"/>
        <w:ind w:left="40"/>
        <w:rPr>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24"/>
        <w:gridCol w:w="3329"/>
        <w:gridCol w:w="3047"/>
      </w:tblGrid>
      <w:tr w:rsidR="003F027A" w:rsidRPr="00C84C86" w14:paraId="4A22A117" w14:textId="77777777" w:rsidTr="00951B09">
        <w:trPr>
          <w:trHeight w:hRule="exact" w:val="892"/>
        </w:trPr>
        <w:tc>
          <w:tcPr>
            <w:tcW w:w="3624" w:type="dxa"/>
          </w:tcPr>
          <w:p w14:paraId="43E57872" w14:textId="77777777" w:rsidR="003F027A" w:rsidRPr="00C84C86" w:rsidRDefault="003F027A" w:rsidP="00951B09">
            <w:pPr>
              <w:kinsoku w:val="0"/>
              <w:overflowPunct w:val="0"/>
              <w:autoSpaceDE w:val="0"/>
              <w:autoSpaceDN w:val="0"/>
              <w:adjustRightInd w:val="0"/>
              <w:spacing w:line="239" w:lineRule="auto"/>
              <w:ind w:left="39" w:right="551"/>
            </w:pPr>
            <w:r w:rsidRPr="00C84C86">
              <w:rPr>
                <w:spacing w:val="-1"/>
              </w:rPr>
              <w:t>Contestant Violated</w:t>
            </w:r>
            <w:r w:rsidRPr="00C84C86">
              <w:rPr>
                <w:spacing w:val="-2"/>
              </w:rPr>
              <w:t xml:space="preserve"> </w:t>
            </w:r>
            <w:r w:rsidRPr="00C84C86">
              <w:t xml:space="preserve">the </w:t>
            </w:r>
            <w:r w:rsidRPr="00C84C86">
              <w:rPr>
                <w:spacing w:val="-1"/>
              </w:rPr>
              <w:t>Copyright</w:t>
            </w:r>
            <w:r w:rsidRPr="00C84C86">
              <w:rPr>
                <w:spacing w:val="30"/>
              </w:rPr>
              <w:t xml:space="preserve"> </w:t>
            </w:r>
            <w:r w:rsidRPr="00C84C86">
              <w:rPr>
                <w:spacing w:val="-1"/>
              </w:rPr>
              <w:t>and/or</w:t>
            </w:r>
            <w:r w:rsidRPr="00C84C86">
              <w:t xml:space="preserve"> </w:t>
            </w:r>
            <w:r w:rsidRPr="00C84C86">
              <w:rPr>
                <w:spacing w:val="-1"/>
              </w:rPr>
              <w:t>Fair</w:t>
            </w:r>
            <w:r w:rsidRPr="00C84C86">
              <w:t xml:space="preserve"> </w:t>
            </w:r>
            <w:r w:rsidRPr="00C84C86">
              <w:rPr>
                <w:spacing w:val="-2"/>
              </w:rPr>
              <w:t>Use</w:t>
            </w:r>
            <w:r w:rsidRPr="00C84C86">
              <w:t xml:space="preserve"> </w:t>
            </w:r>
            <w:r w:rsidRPr="00C84C86">
              <w:rPr>
                <w:spacing w:val="-1"/>
              </w:rPr>
              <w:t>Guidelines</w:t>
            </w:r>
          </w:p>
        </w:tc>
        <w:tc>
          <w:tcPr>
            <w:tcW w:w="3329" w:type="dxa"/>
          </w:tcPr>
          <w:p w14:paraId="554A9843" w14:textId="77777777" w:rsidR="003F027A" w:rsidRPr="00C84C86" w:rsidRDefault="003F027A" w:rsidP="003F027A">
            <w:pPr>
              <w:numPr>
                <w:ilvl w:val="0"/>
                <w:numId w:val="6"/>
              </w:numPr>
              <w:tabs>
                <w:tab w:val="left" w:pos="1207"/>
              </w:tabs>
              <w:kinsoku w:val="0"/>
              <w:overflowPunct w:val="0"/>
              <w:autoSpaceDE w:val="0"/>
              <w:autoSpaceDN w:val="0"/>
              <w:adjustRightInd w:val="0"/>
              <w:spacing w:before="65"/>
            </w:pPr>
            <w:r w:rsidRPr="00C84C86">
              <w:rPr>
                <w:spacing w:val="-1"/>
              </w:rPr>
              <w:t>Yes</w:t>
            </w:r>
            <w:r w:rsidRPr="00C84C86">
              <w:rPr>
                <w:spacing w:val="-2"/>
              </w:rPr>
              <w:t xml:space="preserve"> </w:t>
            </w:r>
            <w:r w:rsidRPr="00C84C86">
              <w:rPr>
                <w:spacing w:val="-1"/>
              </w:rPr>
              <w:t>(Disqualification)</w:t>
            </w:r>
          </w:p>
        </w:tc>
        <w:tc>
          <w:tcPr>
            <w:tcW w:w="3047" w:type="dxa"/>
          </w:tcPr>
          <w:p w14:paraId="29C01CEE" w14:textId="77777777" w:rsidR="003F027A" w:rsidRPr="00C84C86" w:rsidRDefault="003F027A" w:rsidP="003F027A">
            <w:pPr>
              <w:numPr>
                <w:ilvl w:val="0"/>
                <w:numId w:val="5"/>
              </w:numPr>
              <w:tabs>
                <w:tab w:val="left" w:pos="1154"/>
              </w:tabs>
              <w:kinsoku w:val="0"/>
              <w:overflowPunct w:val="0"/>
              <w:autoSpaceDE w:val="0"/>
              <w:autoSpaceDN w:val="0"/>
              <w:adjustRightInd w:val="0"/>
              <w:spacing w:before="65"/>
            </w:pPr>
            <w:r w:rsidRPr="00C84C86">
              <w:rPr>
                <w:spacing w:val="-1"/>
              </w:rPr>
              <w:t>No</w:t>
            </w:r>
          </w:p>
        </w:tc>
      </w:tr>
      <w:tr w:rsidR="003F027A" w:rsidRPr="00C84C86" w14:paraId="3FD6DA87" w14:textId="77777777" w:rsidTr="00951B09">
        <w:trPr>
          <w:trHeight w:hRule="exact" w:val="1274"/>
        </w:trPr>
        <w:tc>
          <w:tcPr>
            <w:tcW w:w="10000" w:type="dxa"/>
            <w:gridSpan w:val="3"/>
          </w:tcPr>
          <w:p w14:paraId="2D8AC5E6" w14:textId="77777777" w:rsidR="003F027A" w:rsidRPr="00C84C86" w:rsidRDefault="003F027A" w:rsidP="00951B09">
            <w:pPr>
              <w:kinsoku w:val="0"/>
              <w:overflowPunct w:val="0"/>
              <w:autoSpaceDE w:val="0"/>
              <w:autoSpaceDN w:val="0"/>
              <w:adjustRightInd w:val="0"/>
              <w:spacing w:line="246" w:lineRule="exact"/>
              <w:ind w:left="39"/>
            </w:pPr>
            <w:r w:rsidRPr="00C84C86">
              <w:rPr>
                <w:spacing w:val="-2"/>
              </w:rPr>
              <w:t>If</w:t>
            </w:r>
            <w:r w:rsidRPr="00C84C86">
              <w:rPr>
                <w:spacing w:val="3"/>
              </w:rPr>
              <w:t xml:space="preserve"> </w:t>
            </w:r>
            <w:r w:rsidRPr="00C84C86">
              <w:rPr>
                <w:spacing w:val="-1"/>
              </w:rPr>
              <w:t>yes,</w:t>
            </w:r>
            <w:r w:rsidRPr="00C84C86">
              <w:t xml:space="preserve"> </w:t>
            </w:r>
            <w:r w:rsidRPr="00C84C86">
              <w:rPr>
                <w:spacing w:val="-1"/>
              </w:rPr>
              <w:t>please</w:t>
            </w:r>
            <w:r w:rsidRPr="00C84C86">
              <w:t xml:space="preserve"> </w:t>
            </w:r>
            <w:r w:rsidRPr="00C84C86">
              <w:rPr>
                <w:spacing w:val="-1"/>
              </w:rPr>
              <w:t>stop</w:t>
            </w:r>
            <w:r w:rsidRPr="00C84C86">
              <w:rPr>
                <w:spacing w:val="-3"/>
              </w:rPr>
              <w:t xml:space="preserve"> </w:t>
            </w:r>
            <w:r w:rsidRPr="00C84C86">
              <w:rPr>
                <w:spacing w:val="-1"/>
              </w:rPr>
              <w:t>scoring</w:t>
            </w:r>
            <w:r w:rsidRPr="00C84C86">
              <w:rPr>
                <w:spacing w:val="-3"/>
              </w:rPr>
              <w:t xml:space="preserve"> </w:t>
            </w:r>
            <w:r w:rsidRPr="00C84C86">
              <w:rPr>
                <w:spacing w:val="-1"/>
              </w:rPr>
              <w:t>and</w:t>
            </w:r>
            <w:r w:rsidRPr="00C84C86">
              <w:t xml:space="preserve"> </w:t>
            </w:r>
            <w:r w:rsidRPr="00C84C86">
              <w:rPr>
                <w:spacing w:val="-1"/>
              </w:rPr>
              <w:t>provide</w:t>
            </w:r>
            <w:r w:rsidRPr="00C84C86">
              <w:rPr>
                <w:spacing w:val="-2"/>
              </w:rPr>
              <w:t xml:space="preserve"> </w:t>
            </w:r>
            <w:r w:rsidRPr="00C84C86">
              <w:t xml:space="preserve">a </w:t>
            </w:r>
            <w:r w:rsidRPr="00C84C86">
              <w:rPr>
                <w:spacing w:val="-1"/>
              </w:rPr>
              <w:t>brief</w:t>
            </w:r>
            <w:r w:rsidRPr="00C84C86">
              <w:t xml:space="preserve"> </w:t>
            </w:r>
            <w:r w:rsidRPr="00C84C86">
              <w:rPr>
                <w:spacing w:val="-1"/>
              </w:rPr>
              <w:t>reason</w:t>
            </w:r>
            <w:r w:rsidRPr="00C84C86">
              <w:t xml:space="preserve"> </w:t>
            </w:r>
            <w:r w:rsidRPr="00C84C86">
              <w:rPr>
                <w:spacing w:val="-1"/>
              </w:rPr>
              <w:t>for</w:t>
            </w:r>
            <w:r w:rsidRPr="00C84C86">
              <w:t xml:space="preserve"> </w:t>
            </w:r>
            <w:r w:rsidRPr="00C84C86">
              <w:rPr>
                <w:spacing w:val="-1"/>
              </w:rPr>
              <w:t>the</w:t>
            </w:r>
            <w:r w:rsidRPr="00C84C86">
              <w:t xml:space="preserve"> </w:t>
            </w:r>
            <w:r w:rsidRPr="00C84C86">
              <w:rPr>
                <w:spacing w:val="-1"/>
              </w:rPr>
              <w:t>disqualification</w:t>
            </w:r>
            <w:r w:rsidRPr="00C84C86">
              <w:rPr>
                <w:spacing w:val="-3"/>
              </w:rPr>
              <w:t xml:space="preserve"> </w:t>
            </w:r>
            <w:r w:rsidRPr="00C84C86">
              <w:rPr>
                <w:spacing w:val="-1"/>
              </w:rPr>
              <w:t>below:</w:t>
            </w:r>
          </w:p>
        </w:tc>
      </w:tr>
      <w:tr w:rsidR="003F027A" w:rsidRPr="00C84C86" w14:paraId="73017068" w14:textId="77777777" w:rsidTr="00951B09">
        <w:trPr>
          <w:trHeight w:hRule="exact" w:val="296"/>
        </w:trPr>
        <w:tc>
          <w:tcPr>
            <w:tcW w:w="3624" w:type="dxa"/>
          </w:tcPr>
          <w:p w14:paraId="308A3BF2" w14:textId="77777777" w:rsidR="003F027A" w:rsidRPr="00C84C86" w:rsidRDefault="003F027A" w:rsidP="00951B09">
            <w:pPr>
              <w:kinsoku w:val="0"/>
              <w:overflowPunct w:val="0"/>
              <w:autoSpaceDE w:val="0"/>
              <w:autoSpaceDN w:val="0"/>
              <w:adjustRightInd w:val="0"/>
              <w:spacing w:line="246" w:lineRule="exact"/>
              <w:ind w:left="39"/>
            </w:pPr>
            <w:r w:rsidRPr="00C84C86">
              <w:rPr>
                <w:spacing w:val="-1"/>
              </w:rPr>
              <w:t>Contestant</w:t>
            </w:r>
            <w:r w:rsidRPr="00C84C86">
              <w:rPr>
                <w:spacing w:val="1"/>
              </w:rPr>
              <w:t xml:space="preserve"> </w:t>
            </w:r>
            <w:r w:rsidRPr="00C84C86">
              <w:rPr>
                <w:spacing w:val="-1"/>
              </w:rPr>
              <w:t>followed</w:t>
            </w:r>
            <w:r w:rsidRPr="00C84C86">
              <w:rPr>
                <w:spacing w:val="-2"/>
              </w:rPr>
              <w:t xml:space="preserve"> </w:t>
            </w:r>
            <w:r w:rsidRPr="00C84C86">
              <w:rPr>
                <w:spacing w:val="-1"/>
              </w:rPr>
              <w:t>topic</w:t>
            </w:r>
          </w:p>
        </w:tc>
        <w:tc>
          <w:tcPr>
            <w:tcW w:w="3329" w:type="dxa"/>
          </w:tcPr>
          <w:p w14:paraId="422A70A8" w14:textId="77777777" w:rsidR="003F027A" w:rsidRPr="00C84C86" w:rsidRDefault="003F027A" w:rsidP="003F027A">
            <w:pPr>
              <w:numPr>
                <w:ilvl w:val="0"/>
                <w:numId w:val="4"/>
              </w:numPr>
              <w:tabs>
                <w:tab w:val="left" w:pos="1212"/>
              </w:tabs>
              <w:kinsoku w:val="0"/>
              <w:overflowPunct w:val="0"/>
              <w:autoSpaceDE w:val="0"/>
              <w:autoSpaceDN w:val="0"/>
              <w:adjustRightInd w:val="0"/>
              <w:spacing w:line="266" w:lineRule="exact"/>
            </w:pPr>
            <w:r w:rsidRPr="00C84C86">
              <w:rPr>
                <w:spacing w:val="-1"/>
              </w:rPr>
              <w:t>Yes</w:t>
            </w:r>
          </w:p>
        </w:tc>
        <w:tc>
          <w:tcPr>
            <w:tcW w:w="3047" w:type="dxa"/>
          </w:tcPr>
          <w:p w14:paraId="7130AA48" w14:textId="77777777" w:rsidR="003F027A" w:rsidRPr="00C84C86" w:rsidRDefault="003F027A" w:rsidP="003F027A">
            <w:pPr>
              <w:numPr>
                <w:ilvl w:val="0"/>
                <w:numId w:val="3"/>
              </w:numPr>
              <w:tabs>
                <w:tab w:val="left" w:pos="1160"/>
              </w:tabs>
              <w:kinsoku w:val="0"/>
              <w:overflowPunct w:val="0"/>
              <w:autoSpaceDE w:val="0"/>
              <w:autoSpaceDN w:val="0"/>
              <w:adjustRightInd w:val="0"/>
              <w:spacing w:line="266" w:lineRule="exact"/>
              <w:ind w:hanging="331"/>
            </w:pPr>
            <w:r w:rsidRPr="00C84C86">
              <w:rPr>
                <w:spacing w:val="-1"/>
              </w:rPr>
              <w:t>No</w:t>
            </w:r>
            <w:r w:rsidRPr="00C84C86">
              <w:t xml:space="preserve"> </w:t>
            </w:r>
            <w:r w:rsidRPr="00C84C86">
              <w:rPr>
                <w:spacing w:val="-1"/>
              </w:rPr>
              <w:t>(Disqualification)</w:t>
            </w:r>
          </w:p>
        </w:tc>
      </w:tr>
    </w:tbl>
    <w:p w14:paraId="1942477C" w14:textId="77777777" w:rsidR="003F027A" w:rsidRDefault="003F027A" w:rsidP="003F027A"/>
    <w:p w14:paraId="1EBD23B6" w14:textId="77777777" w:rsidR="003F027A" w:rsidRPr="00C84C86" w:rsidRDefault="003F027A" w:rsidP="003F027A">
      <w:pPr>
        <w:kinsoku w:val="0"/>
        <w:overflowPunct w:val="0"/>
        <w:autoSpaceDE w:val="0"/>
        <w:autoSpaceDN w:val="0"/>
        <w:adjustRightInd w:val="0"/>
        <w:spacing w:before="8"/>
        <w:rPr>
          <w:sz w:val="11"/>
          <w:szCs w:val="11"/>
        </w:rPr>
      </w:pPr>
    </w:p>
    <w:tbl>
      <w:tblPr>
        <w:tblW w:w="10228" w:type="dxa"/>
        <w:tblInd w:w="92" w:type="dxa"/>
        <w:tblLayout w:type="fixed"/>
        <w:tblCellMar>
          <w:left w:w="0" w:type="dxa"/>
          <w:right w:w="0" w:type="dxa"/>
        </w:tblCellMar>
        <w:tblLook w:val="0000" w:firstRow="0" w:lastRow="0" w:firstColumn="0" w:lastColumn="0" w:noHBand="0" w:noVBand="0"/>
      </w:tblPr>
      <w:tblGrid>
        <w:gridCol w:w="4422"/>
        <w:gridCol w:w="1152"/>
        <w:gridCol w:w="1260"/>
        <w:gridCol w:w="991"/>
        <w:gridCol w:w="1170"/>
        <w:gridCol w:w="1233"/>
      </w:tblGrid>
      <w:tr w:rsidR="003F027A" w:rsidRPr="00C84C86" w14:paraId="7A27D43F" w14:textId="77777777" w:rsidTr="00951B09">
        <w:trPr>
          <w:trHeight w:hRule="exact" w:val="521"/>
        </w:trPr>
        <w:tc>
          <w:tcPr>
            <w:tcW w:w="4422" w:type="dxa"/>
            <w:tcBorders>
              <w:top w:val="single" w:sz="6" w:space="0" w:color="000000"/>
              <w:left w:val="single" w:sz="6" w:space="0" w:color="000000"/>
              <w:bottom w:val="single" w:sz="6" w:space="0" w:color="000000"/>
              <w:right w:val="single" w:sz="6" w:space="0" w:color="000000"/>
            </w:tcBorders>
          </w:tcPr>
          <w:p w14:paraId="590FB16A" w14:textId="77777777" w:rsidR="003F027A" w:rsidRPr="00C84C86" w:rsidRDefault="003F027A" w:rsidP="00951B09">
            <w:pPr>
              <w:kinsoku w:val="0"/>
              <w:overflowPunct w:val="0"/>
              <w:autoSpaceDE w:val="0"/>
              <w:autoSpaceDN w:val="0"/>
              <w:adjustRightInd w:val="0"/>
              <w:spacing w:before="11"/>
              <w:rPr>
                <w:sz w:val="21"/>
                <w:szCs w:val="21"/>
              </w:rPr>
            </w:pPr>
          </w:p>
          <w:p w14:paraId="4A162778" w14:textId="77777777" w:rsidR="003F027A" w:rsidRPr="00C84C86" w:rsidRDefault="003F027A" w:rsidP="00951B09">
            <w:pPr>
              <w:kinsoku w:val="0"/>
              <w:overflowPunct w:val="0"/>
              <w:autoSpaceDE w:val="0"/>
              <w:autoSpaceDN w:val="0"/>
              <w:adjustRightInd w:val="0"/>
              <w:spacing w:line="252" w:lineRule="exact"/>
              <w:ind w:left="99"/>
            </w:pPr>
            <w:r w:rsidRPr="00C84C86">
              <w:rPr>
                <w:b/>
                <w:bCs/>
                <w:spacing w:val="-1"/>
              </w:rPr>
              <w:t>Items</w:t>
            </w:r>
            <w:r w:rsidRPr="00C84C86">
              <w:rPr>
                <w:b/>
                <w:bCs/>
                <w:spacing w:val="-2"/>
              </w:rPr>
              <w:t xml:space="preserve"> </w:t>
            </w:r>
            <w:r w:rsidRPr="00C84C86">
              <w:rPr>
                <w:b/>
                <w:bCs/>
              </w:rPr>
              <w:t xml:space="preserve">to </w:t>
            </w:r>
            <w:r w:rsidRPr="00C84C86">
              <w:rPr>
                <w:b/>
                <w:bCs/>
                <w:spacing w:val="-1"/>
              </w:rPr>
              <w:t>Evaluate</w:t>
            </w:r>
          </w:p>
        </w:tc>
        <w:tc>
          <w:tcPr>
            <w:tcW w:w="1152" w:type="dxa"/>
            <w:tcBorders>
              <w:top w:val="single" w:sz="6" w:space="0" w:color="000000"/>
              <w:left w:val="single" w:sz="6" w:space="0" w:color="000000"/>
              <w:bottom w:val="single" w:sz="6" w:space="0" w:color="000000"/>
              <w:right w:val="single" w:sz="6" w:space="0" w:color="000000"/>
            </w:tcBorders>
          </w:tcPr>
          <w:p w14:paraId="4EF4F904" w14:textId="77777777" w:rsidR="003F027A" w:rsidRPr="00C84C86" w:rsidRDefault="003F027A" w:rsidP="00951B09">
            <w:pPr>
              <w:kinsoku w:val="0"/>
              <w:overflowPunct w:val="0"/>
              <w:autoSpaceDE w:val="0"/>
              <w:autoSpaceDN w:val="0"/>
              <w:adjustRightInd w:val="0"/>
              <w:spacing w:line="241" w:lineRule="auto"/>
              <w:ind w:left="176" w:right="173" w:firstLine="103"/>
            </w:pPr>
            <w:r w:rsidRPr="00C84C86">
              <w:rPr>
                <w:b/>
                <w:bCs/>
                <w:spacing w:val="-1"/>
              </w:rPr>
              <w:t>Below</w:t>
            </w:r>
            <w:r w:rsidRPr="00C84C86">
              <w:rPr>
                <w:b/>
                <w:bCs/>
                <w:spacing w:val="21"/>
              </w:rPr>
              <w:t xml:space="preserve"> </w:t>
            </w:r>
            <w:r w:rsidRPr="00C84C86">
              <w:rPr>
                <w:b/>
                <w:bCs/>
                <w:spacing w:val="-1"/>
              </w:rPr>
              <w:t>Average</w:t>
            </w:r>
          </w:p>
        </w:tc>
        <w:tc>
          <w:tcPr>
            <w:tcW w:w="1260" w:type="dxa"/>
            <w:tcBorders>
              <w:top w:val="single" w:sz="6" w:space="0" w:color="000000"/>
              <w:left w:val="single" w:sz="6" w:space="0" w:color="000000"/>
              <w:bottom w:val="single" w:sz="6" w:space="0" w:color="000000"/>
              <w:right w:val="single" w:sz="6" w:space="0" w:color="000000"/>
            </w:tcBorders>
          </w:tcPr>
          <w:p w14:paraId="2701E0CD" w14:textId="77777777" w:rsidR="003F027A" w:rsidRPr="00C84C86" w:rsidRDefault="003F027A" w:rsidP="00951B09">
            <w:pPr>
              <w:kinsoku w:val="0"/>
              <w:overflowPunct w:val="0"/>
              <w:autoSpaceDE w:val="0"/>
              <w:autoSpaceDN w:val="0"/>
              <w:adjustRightInd w:val="0"/>
              <w:spacing w:before="11"/>
              <w:rPr>
                <w:sz w:val="21"/>
                <w:szCs w:val="21"/>
              </w:rPr>
            </w:pPr>
          </w:p>
          <w:p w14:paraId="0E19E3DB" w14:textId="77777777" w:rsidR="003F027A" w:rsidRPr="00C84C86" w:rsidRDefault="003F027A" w:rsidP="00951B09">
            <w:pPr>
              <w:kinsoku w:val="0"/>
              <w:overflowPunct w:val="0"/>
              <w:autoSpaceDE w:val="0"/>
              <w:autoSpaceDN w:val="0"/>
              <w:adjustRightInd w:val="0"/>
              <w:spacing w:line="252" w:lineRule="exact"/>
              <w:ind w:left="229"/>
            </w:pPr>
            <w:r w:rsidRPr="00C84C86">
              <w:rPr>
                <w:b/>
                <w:bCs/>
                <w:spacing w:val="-1"/>
              </w:rPr>
              <w:t>Average</w:t>
            </w:r>
          </w:p>
        </w:tc>
        <w:tc>
          <w:tcPr>
            <w:tcW w:w="991" w:type="dxa"/>
            <w:tcBorders>
              <w:top w:val="single" w:sz="6" w:space="0" w:color="000000"/>
              <w:left w:val="single" w:sz="6" w:space="0" w:color="000000"/>
              <w:bottom w:val="single" w:sz="6" w:space="0" w:color="000000"/>
              <w:right w:val="single" w:sz="6" w:space="0" w:color="000000"/>
            </w:tcBorders>
          </w:tcPr>
          <w:p w14:paraId="1246F1B3" w14:textId="77777777" w:rsidR="003F027A" w:rsidRPr="00C84C86" w:rsidRDefault="003F027A" w:rsidP="00951B09">
            <w:pPr>
              <w:kinsoku w:val="0"/>
              <w:overflowPunct w:val="0"/>
              <w:autoSpaceDE w:val="0"/>
              <w:autoSpaceDN w:val="0"/>
              <w:adjustRightInd w:val="0"/>
              <w:spacing w:before="11"/>
              <w:rPr>
                <w:sz w:val="21"/>
                <w:szCs w:val="21"/>
              </w:rPr>
            </w:pPr>
          </w:p>
          <w:p w14:paraId="46B308CA" w14:textId="77777777" w:rsidR="003F027A" w:rsidRPr="00C84C86" w:rsidRDefault="003F027A" w:rsidP="00951B09">
            <w:pPr>
              <w:kinsoku w:val="0"/>
              <w:overflowPunct w:val="0"/>
              <w:autoSpaceDE w:val="0"/>
              <w:autoSpaceDN w:val="0"/>
              <w:adjustRightInd w:val="0"/>
              <w:spacing w:line="252" w:lineRule="exact"/>
              <w:ind w:left="229"/>
            </w:pPr>
            <w:r w:rsidRPr="00C84C86">
              <w:rPr>
                <w:b/>
                <w:bCs/>
                <w:spacing w:val="-1"/>
              </w:rPr>
              <w:t>Good</w:t>
            </w:r>
          </w:p>
        </w:tc>
        <w:tc>
          <w:tcPr>
            <w:tcW w:w="1170" w:type="dxa"/>
            <w:tcBorders>
              <w:top w:val="single" w:sz="6" w:space="0" w:color="000000"/>
              <w:left w:val="single" w:sz="6" w:space="0" w:color="000000"/>
              <w:bottom w:val="single" w:sz="6" w:space="0" w:color="000000"/>
              <w:right w:val="single" w:sz="6" w:space="0" w:color="000000"/>
            </w:tcBorders>
          </w:tcPr>
          <w:p w14:paraId="5D650007" w14:textId="77777777" w:rsidR="003F027A" w:rsidRPr="00C84C86" w:rsidRDefault="003F027A" w:rsidP="00951B09">
            <w:pPr>
              <w:kinsoku w:val="0"/>
              <w:overflowPunct w:val="0"/>
              <w:autoSpaceDE w:val="0"/>
              <w:autoSpaceDN w:val="0"/>
              <w:adjustRightInd w:val="0"/>
              <w:spacing w:before="11"/>
              <w:rPr>
                <w:sz w:val="21"/>
                <w:szCs w:val="21"/>
              </w:rPr>
            </w:pPr>
          </w:p>
          <w:p w14:paraId="06BEF3CC" w14:textId="77777777" w:rsidR="003F027A" w:rsidRPr="00C84C86" w:rsidRDefault="003F027A" w:rsidP="00951B09">
            <w:pPr>
              <w:kinsoku w:val="0"/>
              <w:overflowPunct w:val="0"/>
              <w:autoSpaceDE w:val="0"/>
              <w:autoSpaceDN w:val="0"/>
              <w:adjustRightInd w:val="0"/>
              <w:spacing w:line="252" w:lineRule="exact"/>
              <w:ind w:left="138"/>
            </w:pPr>
            <w:r w:rsidRPr="00C84C86">
              <w:rPr>
                <w:b/>
                <w:bCs/>
                <w:spacing w:val="-1"/>
              </w:rPr>
              <w:t>Excellent</w:t>
            </w:r>
          </w:p>
        </w:tc>
        <w:tc>
          <w:tcPr>
            <w:tcW w:w="1233" w:type="dxa"/>
            <w:tcBorders>
              <w:top w:val="single" w:sz="6" w:space="0" w:color="000000"/>
              <w:left w:val="single" w:sz="6" w:space="0" w:color="000000"/>
              <w:bottom w:val="single" w:sz="6" w:space="0" w:color="000000"/>
              <w:right w:val="single" w:sz="6" w:space="0" w:color="000000"/>
            </w:tcBorders>
          </w:tcPr>
          <w:p w14:paraId="669B981F" w14:textId="77777777" w:rsidR="003F027A" w:rsidRPr="00C84C86" w:rsidRDefault="003F027A" w:rsidP="00951B09">
            <w:pPr>
              <w:kinsoku w:val="0"/>
              <w:overflowPunct w:val="0"/>
              <w:autoSpaceDE w:val="0"/>
              <w:autoSpaceDN w:val="0"/>
              <w:adjustRightInd w:val="0"/>
              <w:spacing w:line="241" w:lineRule="auto"/>
              <w:ind w:left="174" w:right="169" w:firstLine="139"/>
            </w:pPr>
            <w:r w:rsidRPr="00C84C86">
              <w:rPr>
                <w:b/>
                <w:bCs/>
                <w:spacing w:val="-1"/>
              </w:rPr>
              <w:t>Points</w:t>
            </w:r>
            <w:r w:rsidRPr="00C84C86">
              <w:rPr>
                <w:b/>
                <w:bCs/>
                <w:spacing w:val="22"/>
              </w:rPr>
              <w:t xml:space="preserve"> </w:t>
            </w:r>
            <w:r w:rsidRPr="00C84C86">
              <w:rPr>
                <w:b/>
                <w:bCs/>
                <w:spacing w:val="-1"/>
              </w:rPr>
              <w:t>Awarded</w:t>
            </w:r>
          </w:p>
        </w:tc>
      </w:tr>
      <w:tr w:rsidR="003F027A" w:rsidRPr="00C84C86" w14:paraId="2BE58E3B" w14:textId="77777777" w:rsidTr="00951B09">
        <w:trPr>
          <w:trHeight w:hRule="exact" w:val="1788"/>
        </w:trPr>
        <w:tc>
          <w:tcPr>
            <w:tcW w:w="7825" w:type="dxa"/>
            <w:gridSpan w:val="4"/>
            <w:tcBorders>
              <w:top w:val="single" w:sz="6" w:space="0" w:color="000000"/>
              <w:left w:val="single" w:sz="6" w:space="0" w:color="000000"/>
              <w:bottom w:val="single" w:sz="6" w:space="0" w:color="000000"/>
              <w:right w:val="single" w:sz="6" w:space="0" w:color="000000"/>
            </w:tcBorders>
          </w:tcPr>
          <w:p w14:paraId="65065FCF" w14:textId="77777777" w:rsidR="003F027A" w:rsidRPr="00C84C86" w:rsidRDefault="003F027A" w:rsidP="00951B09">
            <w:pPr>
              <w:kinsoku w:val="0"/>
              <w:overflowPunct w:val="0"/>
              <w:autoSpaceDE w:val="0"/>
              <w:autoSpaceDN w:val="0"/>
              <w:adjustRightInd w:val="0"/>
              <w:spacing w:line="248" w:lineRule="exact"/>
              <w:ind w:left="99"/>
              <w:rPr>
                <w:spacing w:val="-1"/>
              </w:rPr>
            </w:pPr>
            <w:r w:rsidRPr="00C84C86">
              <w:rPr>
                <w:spacing w:val="-1"/>
              </w:rPr>
              <w:t>Contestant</w:t>
            </w:r>
            <w:r w:rsidRPr="00C84C86">
              <w:rPr>
                <w:spacing w:val="1"/>
              </w:rPr>
              <w:t xml:space="preserve"> </w:t>
            </w:r>
            <w:r w:rsidRPr="00C84C86">
              <w:rPr>
                <w:spacing w:val="-1"/>
              </w:rPr>
              <w:t>submitted</w:t>
            </w:r>
            <w:r w:rsidRPr="00C84C86">
              <w:rPr>
                <w:spacing w:val="-2"/>
              </w:rPr>
              <w:t xml:space="preserve"> </w:t>
            </w:r>
            <w:r w:rsidRPr="00C84C86">
              <w:t>the</w:t>
            </w:r>
            <w:r w:rsidRPr="00C84C86">
              <w:rPr>
                <w:spacing w:val="-2"/>
              </w:rPr>
              <w:t xml:space="preserve"> </w:t>
            </w:r>
            <w:r w:rsidRPr="00C84C86">
              <w:rPr>
                <w:spacing w:val="-1"/>
              </w:rPr>
              <w:t>correct</w:t>
            </w:r>
            <w:r w:rsidRPr="00C84C86">
              <w:rPr>
                <w:spacing w:val="-2"/>
              </w:rPr>
              <w:t xml:space="preserve"> </w:t>
            </w:r>
            <w:r w:rsidRPr="00C84C86">
              <w:rPr>
                <w:spacing w:val="-1"/>
              </w:rPr>
              <w:t>information</w:t>
            </w:r>
            <w:r w:rsidRPr="00C84C86">
              <w:rPr>
                <w:spacing w:val="-3"/>
              </w:rPr>
              <w:t xml:space="preserve"> </w:t>
            </w:r>
            <w:r w:rsidRPr="00C84C86">
              <w:t>and</w:t>
            </w:r>
            <w:r w:rsidRPr="00C84C86">
              <w:rPr>
                <w:spacing w:val="-2"/>
              </w:rPr>
              <w:t xml:space="preserve"> </w:t>
            </w:r>
            <w:r w:rsidRPr="00C84C86">
              <w:t xml:space="preserve">in </w:t>
            </w:r>
            <w:r w:rsidRPr="00C84C86">
              <w:rPr>
                <w:spacing w:val="-1"/>
              </w:rPr>
              <w:t>the</w:t>
            </w:r>
            <w:r w:rsidRPr="00C84C86">
              <w:rPr>
                <w:spacing w:val="-2"/>
              </w:rPr>
              <w:t xml:space="preserve"> </w:t>
            </w:r>
            <w:r w:rsidRPr="00C84C86">
              <w:rPr>
                <w:spacing w:val="-1"/>
              </w:rPr>
              <w:t>correct</w:t>
            </w:r>
            <w:r w:rsidRPr="00C84C86">
              <w:rPr>
                <w:spacing w:val="1"/>
              </w:rPr>
              <w:t xml:space="preserve"> </w:t>
            </w:r>
            <w:r w:rsidRPr="00C84C86">
              <w:rPr>
                <w:spacing w:val="-1"/>
              </w:rPr>
              <w:t>format.</w:t>
            </w:r>
          </w:p>
          <w:p w14:paraId="409669D5" w14:textId="77777777" w:rsidR="003F027A" w:rsidRDefault="003F027A" w:rsidP="003F027A">
            <w:pPr>
              <w:numPr>
                <w:ilvl w:val="0"/>
                <w:numId w:val="5"/>
              </w:numPr>
              <w:tabs>
                <w:tab w:val="left" w:pos="821"/>
              </w:tabs>
              <w:kinsoku w:val="0"/>
              <w:overflowPunct w:val="0"/>
              <w:autoSpaceDE w:val="0"/>
              <w:autoSpaceDN w:val="0"/>
              <w:adjustRightInd w:val="0"/>
              <w:spacing w:line="269" w:lineRule="exact"/>
              <w:rPr>
                <w:spacing w:val="-1"/>
              </w:rPr>
            </w:pPr>
            <w:r>
              <w:rPr>
                <w:spacing w:val="-1"/>
              </w:rPr>
              <w:t>Design</w:t>
            </w:r>
            <w:r w:rsidRPr="00C84C86">
              <w:t xml:space="preserve"> (2x2 pin</w:t>
            </w:r>
            <w:r w:rsidRPr="00C84C86">
              <w:rPr>
                <w:spacing w:val="-3"/>
              </w:rPr>
              <w:t xml:space="preserve"> </w:t>
            </w:r>
            <w:r w:rsidRPr="00C84C86">
              <w:rPr>
                <w:spacing w:val="-1"/>
              </w:rPr>
              <w:t>size)</w:t>
            </w:r>
            <w:r w:rsidRPr="00C84C86">
              <w:rPr>
                <w:spacing w:val="1"/>
              </w:rPr>
              <w:t xml:space="preserve"> </w:t>
            </w:r>
            <w:r w:rsidRPr="00C84C86">
              <w:t>–jpg</w:t>
            </w:r>
            <w:r w:rsidRPr="00C84C86">
              <w:rPr>
                <w:spacing w:val="-3"/>
              </w:rPr>
              <w:t xml:space="preserve"> </w:t>
            </w:r>
            <w:r w:rsidRPr="00C84C86">
              <w:rPr>
                <w:spacing w:val="-1"/>
              </w:rPr>
              <w:t>Format</w:t>
            </w:r>
          </w:p>
          <w:p w14:paraId="6566DDDA" w14:textId="77777777" w:rsidR="003F027A" w:rsidRPr="00C84C86" w:rsidRDefault="003F027A" w:rsidP="003F027A">
            <w:pPr>
              <w:numPr>
                <w:ilvl w:val="0"/>
                <w:numId w:val="5"/>
              </w:numPr>
              <w:tabs>
                <w:tab w:val="left" w:pos="821"/>
              </w:tabs>
              <w:kinsoku w:val="0"/>
              <w:overflowPunct w:val="0"/>
              <w:autoSpaceDE w:val="0"/>
              <w:autoSpaceDN w:val="0"/>
              <w:adjustRightInd w:val="0"/>
              <w:ind w:right="121"/>
              <w:rPr>
                <w:spacing w:val="-1"/>
                <w:sz w:val="18"/>
                <w:szCs w:val="18"/>
              </w:rPr>
            </w:pPr>
            <w:r>
              <w:rPr>
                <w:spacing w:val="-1"/>
              </w:rPr>
              <w:t xml:space="preserve">Works Cited page </w:t>
            </w:r>
            <w:r w:rsidRPr="00C84C86">
              <w:t xml:space="preserve">– </w:t>
            </w:r>
            <w:r>
              <w:t xml:space="preserve">.doc, .docx, or </w:t>
            </w:r>
            <w:r w:rsidRPr="00C84C86">
              <w:rPr>
                <w:spacing w:val="-1"/>
              </w:rPr>
              <w:t>.pdf</w:t>
            </w:r>
            <w:r w:rsidRPr="00C84C86">
              <w:t xml:space="preserve"> </w:t>
            </w:r>
            <w:r w:rsidRPr="00C84C86">
              <w:rPr>
                <w:spacing w:val="-2"/>
              </w:rPr>
              <w:t>format</w:t>
            </w:r>
            <w:r w:rsidRPr="00C84C86">
              <w:rPr>
                <w:spacing w:val="2"/>
              </w:rPr>
              <w:t xml:space="preserve"> </w:t>
            </w:r>
          </w:p>
          <w:p w14:paraId="3659ED5B" w14:textId="77777777" w:rsidR="003F027A" w:rsidRPr="00C84C86" w:rsidRDefault="003F027A" w:rsidP="00951B09">
            <w:pPr>
              <w:tabs>
                <w:tab w:val="left" w:pos="821"/>
              </w:tabs>
              <w:kinsoku w:val="0"/>
              <w:overflowPunct w:val="0"/>
              <w:autoSpaceDE w:val="0"/>
              <w:autoSpaceDN w:val="0"/>
              <w:adjustRightInd w:val="0"/>
              <w:spacing w:line="269" w:lineRule="exact"/>
              <w:rPr>
                <w:spacing w:val="-1"/>
              </w:rPr>
            </w:pPr>
          </w:p>
          <w:p w14:paraId="32F38AE2" w14:textId="77777777" w:rsidR="003F027A" w:rsidRPr="00C84C86" w:rsidRDefault="003F027A" w:rsidP="00951B09">
            <w:pPr>
              <w:kinsoku w:val="0"/>
              <w:overflowPunct w:val="0"/>
              <w:autoSpaceDE w:val="0"/>
              <w:autoSpaceDN w:val="0"/>
              <w:adjustRightInd w:val="0"/>
              <w:spacing w:before="5" w:line="252" w:lineRule="exact"/>
              <w:ind w:left="1811"/>
            </w:pPr>
            <w:r w:rsidRPr="00C84C86">
              <w:rPr>
                <w:b/>
                <w:bCs/>
                <w:i/>
                <w:iCs/>
                <w:spacing w:val="-1"/>
              </w:rPr>
              <w:t>All</w:t>
            </w:r>
            <w:r w:rsidRPr="00C84C86">
              <w:rPr>
                <w:b/>
                <w:bCs/>
                <w:i/>
                <w:iCs/>
                <w:spacing w:val="1"/>
              </w:rPr>
              <w:t xml:space="preserve"> </w:t>
            </w:r>
            <w:r w:rsidRPr="00C84C86">
              <w:rPr>
                <w:b/>
                <w:bCs/>
                <w:i/>
                <w:iCs/>
                <w:spacing w:val="-1"/>
              </w:rPr>
              <w:t>points</w:t>
            </w:r>
            <w:r w:rsidRPr="00C84C86">
              <w:rPr>
                <w:b/>
                <w:bCs/>
                <w:i/>
                <w:iCs/>
              </w:rPr>
              <w:t xml:space="preserve"> or</w:t>
            </w:r>
            <w:r w:rsidRPr="00C84C86">
              <w:rPr>
                <w:b/>
                <w:bCs/>
                <w:i/>
                <w:iCs/>
                <w:spacing w:val="1"/>
              </w:rPr>
              <w:t xml:space="preserve"> </w:t>
            </w:r>
            <w:r w:rsidRPr="00C84C86">
              <w:rPr>
                <w:b/>
                <w:bCs/>
                <w:i/>
                <w:iCs/>
                <w:spacing w:val="-1"/>
              </w:rPr>
              <w:t>none</w:t>
            </w:r>
            <w:r w:rsidRPr="00C84C86">
              <w:rPr>
                <w:b/>
                <w:bCs/>
                <w:i/>
                <w:iCs/>
              </w:rPr>
              <w:t xml:space="preserve"> </w:t>
            </w:r>
            <w:r w:rsidRPr="00C84C86">
              <w:rPr>
                <w:b/>
                <w:bCs/>
                <w:i/>
                <w:iCs/>
                <w:spacing w:val="-1"/>
              </w:rPr>
              <w:t>are</w:t>
            </w:r>
            <w:r w:rsidRPr="00C84C86">
              <w:rPr>
                <w:b/>
                <w:bCs/>
                <w:i/>
                <w:iCs/>
              </w:rPr>
              <w:t xml:space="preserve"> </w:t>
            </w:r>
            <w:r w:rsidRPr="00C84C86">
              <w:rPr>
                <w:b/>
                <w:bCs/>
                <w:i/>
                <w:iCs/>
                <w:spacing w:val="-1"/>
              </w:rPr>
              <w:t>awarded</w:t>
            </w:r>
            <w:r w:rsidRPr="00C84C86">
              <w:rPr>
                <w:b/>
                <w:bCs/>
                <w:i/>
                <w:iCs/>
              </w:rPr>
              <w:t xml:space="preserve"> </w:t>
            </w:r>
            <w:r w:rsidRPr="00C84C86">
              <w:rPr>
                <w:b/>
                <w:bCs/>
                <w:i/>
                <w:iCs/>
                <w:spacing w:val="-2"/>
              </w:rPr>
              <w:t>by</w:t>
            </w:r>
            <w:r w:rsidRPr="00C84C86">
              <w:rPr>
                <w:b/>
                <w:bCs/>
                <w:i/>
                <w:iCs/>
              </w:rPr>
              <w:t xml:space="preserve"> the</w:t>
            </w:r>
            <w:r w:rsidRPr="00C84C86">
              <w:rPr>
                <w:b/>
                <w:bCs/>
                <w:i/>
                <w:iCs/>
                <w:spacing w:val="-3"/>
              </w:rPr>
              <w:t xml:space="preserve"> </w:t>
            </w:r>
            <w:r w:rsidRPr="00C84C86">
              <w:rPr>
                <w:b/>
                <w:bCs/>
                <w:i/>
                <w:iCs/>
                <w:spacing w:val="-1"/>
              </w:rPr>
              <w:t>technical</w:t>
            </w:r>
            <w:r w:rsidRPr="00C84C86">
              <w:rPr>
                <w:b/>
                <w:bCs/>
                <w:i/>
                <w:iCs/>
                <w:spacing w:val="-2"/>
              </w:rPr>
              <w:t xml:space="preserve"> </w:t>
            </w:r>
            <w:r w:rsidRPr="00C84C86">
              <w:rPr>
                <w:b/>
                <w:bCs/>
                <w:i/>
                <w:iCs/>
                <w:spacing w:val="-1"/>
              </w:rPr>
              <w:t>judge.</w:t>
            </w:r>
          </w:p>
        </w:tc>
        <w:tc>
          <w:tcPr>
            <w:tcW w:w="1170" w:type="dxa"/>
            <w:tcBorders>
              <w:top w:val="single" w:sz="6" w:space="0" w:color="000000"/>
              <w:left w:val="single" w:sz="6" w:space="0" w:color="000000"/>
              <w:bottom w:val="single" w:sz="6" w:space="0" w:color="000000"/>
              <w:right w:val="single" w:sz="6" w:space="0" w:color="000000"/>
            </w:tcBorders>
          </w:tcPr>
          <w:p w14:paraId="4423DD3D" w14:textId="77777777" w:rsidR="003F027A" w:rsidRPr="00C84C86" w:rsidRDefault="003F027A" w:rsidP="00951B09">
            <w:pPr>
              <w:kinsoku w:val="0"/>
              <w:overflowPunct w:val="0"/>
              <w:autoSpaceDE w:val="0"/>
              <w:autoSpaceDN w:val="0"/>
              <w:adjustRightInd w:val="0"/>
            </w:pPr>
          </w:p>
          <w:p w14:paraId="2EEB3E89" w14:textId="77777777" w:rsidR="003F027A" w:rsidRPr="00C84C86" w:rsidRDefault="003F027A" w:rsidP="00951B09">
            <w:pPr>
              <w:kinsoku w:val="0"/>
              <w:overflowPunct w:val="0"/>
              <w:autoSpaceDE w:val="0"/>
              <w:autoSpaceDN w:val="0"/>
              <w:adjustRightInd w:val="0"/>
              <w:ind w:right="4"/>
              <w:jc w:val="center"/>
            </w:pPr>
            <w:r w:rsidRPr="00C84C86">
              <w:t>10</w:t>
            </w:r>
          </w:p>
        </w:tc>
        <w:tc>
          <w:tcPr>
            <w:tcW w:w="1233" w:type="dxa"/>
            <w:tcBorders>
              <w:top w:val="single" w:sz="6" w:space="0" w:color="000000"/>
              <w:left w:val="single" w:sz="6" w:space="0" w:color="000000"/>
              <w:bottom w:val="single" w:sz="6" w:space="0" w:color="000000"/>
              <w:right w:val="single" w:sz="6" w:space="0" w:color="000000"/>
            </w:tcBorders>
          </w:tcPr>
          <w:p w14:paraId="11CACB4A" w14:textId="77777777" w:rsidR="003F027A" w:rsidRPr="00C84C86" w:rsidRDefault="003F027A" w:rsidP="00951B09">
            <w:pPr>
              <w:autoSpaceDE w:val="0"/>
              <w:autoSpaceDN w:val="0"/>
              <w:adjustRightInd w:val="0"/>
            </w:pPr>
          </w:p>
        </w:tc>
      </w:tr>
      <w:tr w:rsidR="003F027A" w:rsidRPr="00C84C86" w14:paraId="42259DD3" w14:textId="77777777" w:rsidTr="00951B09">
        <w:trPr>
          <w:trHeight w:hRule="exact" w:val="590"/>
        </w:trPr>
        <w:tc>
          <w:tcPr>
            <w:tcW w:w="4422" w:type="dxa"/>
            <w:tcBorders>
              <w:top w:val="single" w:sz="6" w:space="0" w:color="000000"/>
              <w:left w:val="single" w:sz="6" w:space="0" w:color="000000"/>
              <w:bottom w:val="single" w:sz="6" w:space="0" w:color="000000"/>
              <w:right w:val="single" w:sz="6" w:space="0" w:color="000000"/>
            </w:tcBorders>
          </w:tcPr>
          <w:p w14:paraId="208E37B1" w14:textId="77777777" w:rsidR="003F027A" w:rsidRPr="00C84C86" w:rsidRDefault="003F027A" w:rsidP="00951B09">
            <w:pPr>
              <w:kinsoku w:val="0"/>
              <w:overflowPunct w:val="0"/>
              <w:autoSpaceDE w:val="0"/>
              <w:autoSpaceDN w:val="0"/>
              <w:adjustRightInd w:val="0"/>
              <w:spacing w:before="29"/>
              <w:ind w:left="99" w:right="600"/>
            </w:pPr>
            <w:r w:rsidRPr="00C84C86">
              <w:rPr>
                <w:spacing w:val="-1"/>
              </w:rPr>
              <w:t>Design</w:t>
            </w:r>
            <w:r w:rsidRPr="00C84C86">
              <w:t xml:space="preserve"> shows</w:t>
            </w:r>
            <w:r w:rsidRPr="00C84C86">
              <w:rPr>
                <w:spacing w:val="-3"/>
              </w:rPr>
              <w:t xml:space="preserve"> </w:t>
            </w:r>
            <w:r w:rsidRPr="00C84C86">
              <w:rPr>
                <w:spacing w:val="-1"/>
              </w:rPr>
              <w:t>imagination,</w:t>
            </w:r>
            <w:r w:rsidRPr="00C84C86">
              <w:rPr>
                <w:spacing w:val="-3"/>
              </w:rPr>
              <w:t xml:space="preserve"> </w:t>
            </w:r>
            <w:r w:rsidRPr="00C84C86">
              <w:rPr>
                <w:spacing w:val="-1"/>
              </w:rPr>
              <w:t>creativity,</w:t>
            </w:r>
            <w:r w:rsidRPr="00C84C86">
              <w:t xml:space="preserve"> and</w:t>
            </w:r>
            <w:r w:rsidRPr="00C84C86">
              <w:rPr>
                <w:spacing w:val="21"/>
              </w:rPr>
              <w:t xml:space="preserve"> </w:t>
            </w:r>
            <w:r w:rsidRPr="00C84C86">
              <w:rPr>
                <w:spacing w:val="-1"/>
              </w:rPr>
              <w:t>originality</w:t>
            </w:r>
          </w:p>
        </w:tc>
        <w:tc>
          <w:tcPr>
            <w:tcW w:w="1152" w:type="dxa"/>
            <w:tcBorders>
              <w:top w:val="single" w:sz="6" w:space="0" w:color="000000"/>
              <w:left w:val="single" w:sz="6" w:space="0" w:color="000000"/>
              <w:bottom w:val="single" w:sz="6" w:space="0" w:color="000000"/>
              <w:right w:val="single" w:sz="6" w:space="0" w:color="000000"/>
            </w:tcBorders>
          </w:tcPr>
          <w:p w14:paraId="0AFB3501" w14:textId="77777777" w:rsidR="003F027A" w:rsidRPr="00C84C86" w:rsidRDefault="003F027A" w:rsidP="00951B09">
            <w:pPr>
              <w:kinsoku w:val="0"/>
              <w:overflowPunct w:val="0"/>
              <w:autoSpaceDE w:val="0"/>
              <w:autoSpaceDN w:val="0"/>
              <w:adjustRightInd w:val="0"/>
              <w:spacing w:before="156"/>
              <w:jc w:val="center"/>
            </w:pPr>
            <w:r w:rsidRPr="00C84C86">
              <w:rPr>
                <w:spacing w:val="-2"/>
              </w:rPr>
              <w:t>1-5</w:t>
            </w:r>
          </w:p>
        </w:tc>
        <w:tc>
          <w:tcPr>
            <w:tcW w:w="1260" w:type="dxa"/>
            <w:tcBorders>
              <w:top w:val="single" w:sz="6" w:space="0" w:color="000000"/>
              <w:left w:val="single" w:sz="6" w:space="0" w:color="000000"/>
              <w:bottom w:val="single" w:sz="6" w:space="0" w:color="000000"/>
              <w:right w:val="single" w:sz="6" w:space="0" w:color="000000"/>
            </w:tcBorders>
          </w:tcPr>
          <w:p w14:paraId="622D2793" w14:textId="77777777" w:rsidR="003F027A" w:rsidRPr="00C84C86" w:rsidRDefault="003F027A" w:rsidP="00951B09">
            <w:pPr>
              <w:kinsoku w:val="0"/>
              <w:overflowPunct w:val="0"/>
              <w:autoSpaceDE w:val="0"/>
              <w:autoSpaceDN w:val="0"/>
              <w:adjustRightInd w:val="0"/>
              <w:spacing w:before="156"/>
              <w:ind w:right="2"/>
              <w:jc w:val="center"/>
            </w:pPr>
            <w:r w:rsidRPr="00C84C86">
              <w:rPr>
                <w:spacing w:val="-1"/>
              </w:rPr>
              <w:t>6-10</w:t>
            </w:r>
          </w:p>
        </w:tc>
        <w:tc>
          <w:tcPr>
            <w:tcW w:w="991" w:type="dxa"/>
            <w:tcBorders>
              <w:top w:val="single" w:sz="6" w:space="0" w:color="000000"/>
              <w:left w:val="single" w:sz="6" w:space="0" w:color="000000"/>
              <w:bottom w:val="single" w:sz="6" w:space="0" w:color="000000"/>
              <w:right w:val="single" w:sz="6" w:space="0" w:color="000000"/>
            </w:tcBorders>
          </w:tcPr>
          <w:p w14:paraId="795425CA" w14:textId="77777777" w:rsidR="003F027A" w:rsidRPr="00C84C86" w:rsidRDefault="003F027A" w:rsidP="00951B09">
            <w:pPr>
              <w:kinsoku w:val="0"/>
              <w:overflowPunct w:val="0"/>
              <w:autoSpaceDE w:val="0"/>
              <w:autoSpaceDN w:val="0"/>
              <w:adjustRightInd w:val="0"/>
              <w:spacing w:before="156"/>
              <w:ind w:left="229"/>
            </w:pPr>
            <w:r w:rsidRPr="00C84C86">
              <w:rPr>
                <w:spacing w:val="-1"/>
              </w:rPr>
              <w:t>11-15</w:t>
            </w:r>
          </w:p>
        </w:tc>
        <w:tc>
          <w:tcPr>
            <w:tcW w:w="1170" w:type="dxa"/>
            <w:tcBorders>
              <w:top w:val="single" w:sz="6" w:space="0" w:color="000000"/>
              <w:left w:val="single" w:sz="6" w:space="0" w:color="000000"/>
              <w:bottom w:val="single" w:sz="6" w:space="0" w:color="000000"/>
              <w:right w:val="single" w:sz="6" w:space="0" w:color="000000"/>
            </w:tcBorders>
          </w:tcPr>
          <w:p w14:paraId="2C3AAC19" w14:textId="77777777" w:rsidR="003F027A" w:rsidRPr="00C84C86" w:rsidRDefault="003F027A" w:rsidP="00951B09">
            <w:pPr>
              <w:kinsoku w:val="0"/>
              <w:overflowPunct w:val="0"/>
              <w:autoSpaceDE w:val="0"/>
              <w:autoSpaceDN w:val="0"/>
              <w:adjustRightInd w:val="0"/>
              <w:spacing w:before="156"/>
              <w:ind w:left="315"/>
            </w:pPr>
            <w:r w:rsidRPr="00C84C86">
              <w:rPr>
                <w:spacing w:val="-1"/>
              </w:rPr>
              <w:t>16-20</w:t>
            </w:r>
          </w:p>
        </w:tc>
        <w:tc>
          <w:tcPr>
            <w:tcW w:w="1233" w:type="dxa"/>
            <w:tcBorders>
              <w:top w:val="single" w:sz="6" w:space="0" w:color="000000"/>
              <w:left w:val="single" w:sz="6" w:space="0" w:color="000000"/>
              <w:bottom w:val="single" w:sz="6" w:space="0" w:color="000000"/>
              <w:right w:val="single" w:sz="6" w:space="0" w:color="000000"/>
            </w:tcBorders>
          </w:tcPr>
          <w:p w14:paraId="61E8FC58" w14:textId="77777777" w:rsidR="003F027A" w:rsidRPr="00C84C86" w:rsidRDefault="003F027A" w:rsidP="00951B09">
            <w:pPr>
              <w:autoSpaceDE w:val="0"/>
              <w:autoSpaceDN w:val="0"/>
              <w:adjustRightInd w:val="0"/>
            </w:pPr>
          </w:p>
        </w:tc>
      </w:tr>
      <w:tr w:rsidR="003F027A" w:rsidRPr="00C84C86" w14:paraId="5199EF5C" w14:textId="77777777" w:rsidTr="00951B09">
        <w:trPr>
          <w:trHeight w:hRule="exact" w:val="591"/>
        </w:trPr>
        <w:tc>
          <w:tcPr>
            <w:tcW w:w="4422" w:type="dxa"/>
            <w:tcBorders>
              <w:top w:val="single" w:sz="6" w:space="0" w:color="000000"/>
              <w:left w:val="single" w:sz="6" w:space="0" w:color="000000"/>
              <w:bottom w:val="single" w:sz="6" w:space="0" w:color="000000"/>
              <w:right w:val="single" w:sz="6" w:space="0" w:color="000000"/>
            </w:tcBorders>
          </w:tcPr>
          <w:p w14:paraId="38248A09" w14:textId="77777777" w:rsidR="003F027A" w:rsidRPr="00C84C86" w:rsidRDefault="003F027A" w:rsidP="00951B09">
            <w:pPr>
              <w:kinsoku w:val="0"/>
              <w:overflowPunct w:val="0"/>
              <w:autoSpaceDE w:val="0"/>
              <w:autoSpaceDN w:val="0"/>
              <w:adjustRightInd w:val="0"/>
              <w:spacing w:before="29"/>
              <w:ind w:left="99" w:right="222"/>
            </w:pPr>
            <w:r w:rsidRPr="00C84C86">
              <w:rPr>
                <w:spacing w:val="-1"/>
              </w:rPr>
              <w:t>Contestant-generated</w:t>
            </w:r>
            <w:r w:rsidRPr="00C84C86">
              <w:rPr>
                <w:spacing w:val="-2"/>
              </w:rPr>
              <w:t xml:space="preserve"> </w:t>
            </w:r>
            <w:r w:rsidRPr="00C84C86">
              <w:rPr>
                <w:spacing w:val="-1"/>
              </w:rPr>
              <w:t>logo</w:t>
            </w:r>
            <w:r w:rsidRPr="00C84C86">
              <w:t xml:space="preserve"> </w:t>
            </w:r>
            <w:r w:rsidRPr="00C84C86">
              <w:rPr>
                <w:spacing w:val="-1"/>
              </w:rPr>
              <w:t>shows</w:t>
            </w:r>
            <w:r w:rsidRPr="00C84C86">
              <w:t xml:space="preserve"> </w:t>
            </w:r>
            <w:r w:rsidRPr="00C84C86">
              <w:rPr>
                <w:spacing w:val="-1"/>
              </w:rPr>
              <w:t>imagination,</w:t>
            </w:r>
            <w:r w:rsidRPr="00C84C86">
              <w:rPr>
                <w:spacing w:val="35"/>
              </w:rPr>
              <w:t xml:space="preserve"> </w:t>
            </w:r>
            <w:r w:rsidRPr="00C84C86">
              <w:rPr>
                <w:spacing w:val="-1"/>
              </w:rPr>
              <w:t>creativity</w:t>
            </w:r>
            <w:r w:rsidRPr="00C84C86">
              <w:rPr>
                <w:spacing w:val="-3"/>
              </w:rPr>
              <w:t xml:space="preserve"> </w:t>
            </w:r>
            <w:r w:rsidRPr="00C84C86">
              <w:t xml:space="preserve">and </w:t>
            </w:r>
            <w:r w:rsidRPr="00C84C86">
              <w:rPr>
                <w:spacing w:val="-1"/>
              </w:rPr>
              <w:t>originality</w:t>
            </w:r>
          </w:p>
        </w:tc>
        <w:tc>
          <w:tcPr>
            <w:tcW w:w="1152" w:type="dxa"/>
            <w:tcBorders>
              <w:top w:val="single" w:sz="6" w:space="0" w:color="000000"/>
              <w:left w:val="single" w:sz="6" w:space="0" w:color="000000"/>
              <w:bottom w:val="single" w:sz="6" w:space="0" w:color="000000"/>
              <w:right w:val="single" w:sz="6" w:space="0" w:color="000000"/>
            </w:tcBorders>
          </w:tcPr>
          <w:p w14:paraId="6CD041B3" w14:textId="77777777" w:rsidR="003F027A" w:rsidRPr="00C84C86" w:rsidRDefault="003F027A" w:rsidP="00951B09">
            <w:pPr>
              <w:kinsoku w:val="0"/>
              <w:overflowPunct w:val="0"/>
              <w:autoSpaceDE w:val="0"/>
              <w:autoSpaceDN w:val="0"/>
              <w:adjustRightInd w:val="0"/>
              <w:spacing w:before="156"/>
              <w:jc w:val="center"/>
            </w:pPr>
            <w:r w:rsidRPr="00C84C86">
              <w:rPr>
                <w:spacing w:val="-2"/>
              </w:rPr>
              <w:t>1-5</w:t>
            </w:r>
          </w:p>
        </w:tc>
        <w:tc>
          <w:tcPr>
            <w:tcW w:w="1260" w:type="dxa"/>
            <w:tcBorders>
              <w:top w:val="single" w:sz="6" w:space="0" w:color="000000"/>
              <w:left w:val="single" w:sz="6" w:space="0" w:color="000000"/>
              <w:bottom w:val="single" w:sz="6" w:space="0" w:color="000000"/>
              <w:right w:val="single" w:sz="6" w:space="0" w:color="000000"/>
            </w:tcBorders>
          </w:tcPr>
          <w:p w14:paraId="0C756658" w14:textId="77777777" w:rsidR="003F027A" w:rsidRPr="00C84C86" w:rsidRDefault="003F027A" w:rsidP="00951B09">
            <w:pPr>
              <w:kinsoku w:val="0"/>
              <w:overflowPunct w:val="0"/>
              <w:autoSpaceDE w:val="0"/>
              <w:autoSpaceDN w:val="0"/>
              <w:adjustRightInd w:val="0"/>
              <w:spacing w:before="156"/>
              <w:ind w:right="2"/>
              <w:jc w:val="center"/>
            </w:pPr>
            <w:r w:rsidRPr="00C84C86">
              <w:rPr>
                <w:spacing w:val="-1"/>
              </w:rPr>
              <w:t>6-10</w:t>
            </w:r>
          </w:p>
        </w:tc>
        <w:tc>
          <w:tcPr>
            <w:tcW w:w="991" w:type="dxa"/>
            <w:tcBorders>
              <w:top w:val="single" w:sz="6" w:space="0" w:color="000000"/>
              <w:left w:val="single" w:sz="6" w:space="0" w:color="000000"/>
              <w:bottom w:val="single" w:sz="6" w:space="0" w:color="000000"/>
              <w:right w:val="single" w:sz="6" w:space="0" w:color="000000"/>
            </w:tcBorders>
          </w:tcPr>
          <w:p w14:paraId="0EE3EA41" w14:textId="77777777" w:rsidR="003F027A" w:rsidRPr="00C84C86" w:rsidRDefault="003F027A" w:rsidP="00951B09">
            <w:pPr>
              <w:kinsoku w:val="0"/>
              <w:overflowPunct w:val="0"/>
              <w:autoSpaceDE w:val="0"/>
              <w:autoSpaceDN w:val="0"/>
              <w:adjustRightInd w:val="0"/>
              <w:spacing w:before="156"/>
              <w:ind w:left="229"/>
            </w:pPr>
            <w:r w:rsidRPr="00C84C86">
              <w:rPr>
                <w:spacing w:val="-1"/>
              </w:rPr>
              <w:t>11-15</w:t>
            </w:r>
          </w:p>
        </w:tc>
        <w:tc>
          <w:tcPr>
            <w:tcW w:w="1170" w:type="dxa"/>
            <w:tcBorders>
              <w:top w:val="single" w:sz="6" w:space="0" w:color="000000"/>
              <w:left w:val="single" w:sz="6" w:space="0" w:color="000000"/>
              <w:bottom w:val="single" w:sz="6" w:space="0" w:color="000000"/>
              <w:right w:val="single" w:sz="6" w:space="0" w:color="000000"/>
            </w:tcBorders>
          </w:tcPr>
          <w:p w14:paraId="589E8080" w14:textId="77777777" w:rsidR="003F027A" w:rsidRPr="00C84C86" w:rsidRDefault="003F027A" w:rsidP="00951B09">
            <w:pPr>
              <w:kinsoku w:val="0"/>
              <w:overflowPunct w:val="0"/>
              <w:autoSpaceDE w:val="0"/>
              <w:autoSpaceDN w:val="0"/>
              <w:adjustRightInd w:val="0"/>
              <w:spacing w:before="156"/>
              <w:ind w:left="315"/>
            </w:pPr>
            <w:r w:rsidRPr="00C84C86">
              <w:rPr>
                <w:spacing w:val="-1"/>
              </w:rPr>
              <w:t>16-20</w:t>
            </w:r>
          </w:p>
        </w:tc>
        <w:tc>
          <w:tcPr>
            <w:tcW w:w="1233" w:type="dxa"/>
            <w:tcBorders>
              <w:top w:val="single" w:sz="6" w:space="0" w:color="000000"/>
              <w:left w:val="single" w:sz="6" w:space="0" w:color="000000"/>
              <w:bottom w:val="single" w:sz="6" w:space="0" w:color="000000"/>
              <w:right w:val="single" w:sz="6" w:space="0" w:color="000000"/>
            </w:tcBorders>
          </w:tcPr>
          <w:p w14:paraId="53B493E1" w14:textId="77777777" w:rsidR="003F027A" w:rsidRPr="00C84C86" w:rsidRDefault="003F027A" w:rsidP="00951B09">
            <w:pPr>
              <w:autoSpaceDE w:val="0"/>
              <w:autoSpaceDN w:val="0"/>
              <w:adjustRightInd w:val="0"/>
            </w:pPr>
          </w:p>
        </w:tc>
      </w:tr>
      <w:tr w:rsidR="003F027A" w:rsidRPr="00C84C86" w14:paraId="6E51E218" w14:textId="77777777" w:rsidTr="00951B09">
        <w:trPr>
          <w:trHeight w:hRule="exact" w:val="593"/>
        </w:trPr>
        <w:tc>
          <w:tcPr>
            <w:tcW w:w="4422" w:type="dxa"/>
            <w:tcBorders>
              <w:top w:val="single" w:sz="6" w:space="0" w:color="000000"/>
              <w:left w:val="single" w:sz="6" w:space="0" w:color="000000"/>
              <w:bottom w:val="single" w:sz="6" w:space="0" w:color="000000"/>
              <w:right w:val="single" w:sz="6" w:space="0" w:color="000000"/>
            </w:tcBorders>
          </w:tcPr>
          <w:p w14:paraId="19808759" w14:textId="77777777" w:rsidR="003F027A" w:rsidRPr="00C84C86" w:rsidRDefault="003F027A" w:rsidP="00951B09">
            <w:pPr>
              <w:kinsoku w:val="0"/>
              <w:overflowPunct w:val="0"/>
              <w:autoSpaceDE w:val="0"/>
              <w:autoSpaceDN w:val="0"/>
              <w:adjustRightInd w:val="0"/>
              <w:spacing w:before="156"/>
              <w:ind w:left="99"/>
            </w:pPr>
            <w:r w:rsidRPr="00C84C86">
              <w:rPr>
                <w:spacing w:val="-1"/>
              </w:rPr>
              <w:t>Design</w:t>
            </w:r>
            <w:r w:rsidRPr="00C84C86">
              <w:t xml:space="preserve"> </w:t>
            </w:r>
            <w:r w:rsidRPr="00C84C86">
              <w:rPr>
                <w:spacing w:val="-1"/>
              </w:rPr>
              <w:t>gains</w:t>
            </w:r>
            <w:r w:rsidRPr="00C84C86">
              <w:t xml:space="preserve"> </w:t>
            </w:r>
            <w:r w:rsidRPr="00C84C86">
              <w:rPr>
                <w:spacing w:val="-1"/>
              </w:rPr>
              <w:t>attention</w:t>
            </w:r>
            <w:r w:rsidRPr="00C84C86">
              <w:rPr>
                <w:spacing w:val="-3"/>
              </w:rPr>
              <w:t xml:space="preserve"> </w:t>
            </w:r>
            <w:r w:rsidRPr="00C84C86">
              <w:t>and</w:t>
            </w:r>
            <w:r w:rsidRPr="00C84C86">
              <w:rPr>
                <w:spacing w:val="-2"/>
              </w:rPr>
              <w:t xml:space="preserve"> </w:t>
            </w:r>
            <w:r w:rsidRPr="00C84C86">
              <w:t xml:space="preserve">has </w:t>
            </w:r>
            <w:r w:rsidRPr="00C84C86">
              <w:rPr>
                <w:spacing w:val="-1"/>
              </w:rPr>
              <w:t>eye</w:t>
            </w:r>
            <w:r w:rsidRPr="00C84C86">
              <w:t xml:space="preserve"> </w:t>
            </w:r>
            <w:r w:rsidRPr="00C84C86">
              <w:rPr>
                <w:spacing w:val="-1"/>
              </w:rPr>
              <w:t>appeal</w:t>
            </w:r>
          </w:p>
        </w:tc>
        <w:tc>
          <w:tcPr>
            <w:tcW w:w="1152" w:type="dxa"/>
            <w:tcBorders>
              <w:top w:val="single" w:sz="6" w:space="0" w:color="000000"/>
              <w:left w:val="single" w:sz="6" w:space="0" w:color="000000"/>
              <w:bottom w:val="single" w:sz="6" w:space="0" w:color="000000"/>
              <w:right w:val="single" w:sz="6" w:space="0" w:color="000000"/>
            </w:tcBorders>
          </w:tcPr>
          <w:p w14:paraId="72D51C86" w14:textId="77777777" w:rsidR="003F027A" w:rsidRPr="00C84C86" w:rsidRDefault="003F027A" w:rsidP="00951B09">
            <w:pPr>
              <w:kinsoku w:val="0"/>
              <w:overflowPunct w:val="0"/>
              <w:autoSpaceDE w:val="0"/>
              <w:autoSpaceDN w:val="0"/>
              <w:adjustRightInd w:val="0"/>
              <w:spacing w:before="156"/>
              <w:jc w:val="center"/>
            </w:pPr>
            <w:r w:rsidRPr="00C84C86">
              <w:rPr>
                <w:spacing w:val="-2"/>
              </w:rPr>
              <w:t>1-5</w:t>
            </w:r>
          </w:p>
        </w:tc>
        <w:tc>
          <w:tcPr>
            <w:tcW w:w="1260" w:type="dxa"/>
            <w:tcBorders>
              <w:top w:val="single" w:sz="6" w:space="0" w:color="000000"/>
              <w:left w:val="single" w:sz="6" w:space="0" w:color="000000"/>
              <w:bottom w:val="single" w:sz="6" w:space="0" w:color="000000"/>
              <w:right w:val="single" w:sz="6" w:space="0" w:color="000000"/>
            </w:tcBorders>
          </w:tcPr>
          <w:p w14:paraId="74B42D8C" w14:textId="77777777" w:rsidR="003F027A" w:rsidRPr="00C84C86" w:rsidRDefault="003F027A" w:rsidP="00951B09">
            <w:pPr>
              <w:kinsoku w:val="0"/>
              <w:overflowPunct w:val="0"/>
              <w:autoSpaceDE w:val="0"/>
              <w:autoSpaceDN w:val="0"/>
              <w:adjustRightInd w:val="0"/>
              <w:spacing w:before="156"/>
              <w:ind w:right="2"/>
              <w:jc w:val="center"/>
            </w:pPr>
            <w:r w:rsidRPr="00C84C86">
              <w:rPr>
                <w:spacing w:val="-1"/>
              </w:rPr>
              <w:t>6-10</w:t>
            </w:r>
          </w:p>
        </w:tc>
        <w:tc>
          <w:tcPr>
            <w:tcW w:w="991" w:type="dxa"/>
            <w:tcBorders>
              <w:top w:val="single" w:sz="6" w:space="0" w:color="000000"/>
              <w:left w:val="single" w:sz="6" w:space="0" w:color="000000"/>
              <w:bottom w:val="single" w:sz="6" w:space="0" w:color="000000"/>
              <w:right w:val="single" w:sz="6" w:space="0" w:color="000000"/>
            </w:tcBorders>
          </w:tcPr>
          <w:p w14:paraId="3F445137" w14:textId="77777777" w:rsidR="003F027A" w:rsidRPr="00C84C86" w:rsidRDefault="003F027A" w:rsidP="00951B09">
            <w:pPr>
              <w:kinsoku w:val="0"/>
              <w:overflowPunct w:val="0"/>
              <w:autoSpaceDE w:val="0"/>
              <w:autoSpaceDN w:val="0"/>
              <w:adjustRightInd w:val="0"/>
              <w:spacing w:before="156"/>
              <w:ind w:left="229"/>
            </w:pPr>
            <w:r w:rsidRPr="00C84C86">
              <w:rPr>
                <w:spacing w:val="-1"/>
              </w:rPr>
              <w:t>11-15</w:t>
            </w:r>
          </w:p>
        </w:tc>
        <w:tc>
          <w:tcPr>
            <w:tcW w:w="1170" w:type="dxa"/>
            <w:tcBorders>
              <w:top w:val="single" w:sz="6" w:space="0" w:color="000000"/>
              <w:left w:val="single" w:sz="6" w:space="0" w:color="000000"/>
              <w:bottom w:val="single" w:sz="6" w:space="0" w:color="000000"/>
              <w:right w:val="single" w:sz="6" w:space="0" w:color="000000"/>
            </w:tcBorders>
          </w:tcPr>
          <w:p w14:paraId="3AEC8079" w14:textId="77777777" w:rsidR="003F027A" w:rsidRPr="00C84C86" w:rsidRDefault="003F027A" w:rsidP="00951B09">
            <w:pPr>
              <w:kinsoku w:val="0"/>
              <w:overflowPunct w:val="0"/>
              <w:autoSpaceDE w:val="0"/>
              <w:autoSpaceDN w:val="0"/>
              <w:adjustRightInd w:val="0"/>
              <w:spacing w:before="156"/>
              <w:ind w:left="315"/>
            </w:pPr>
            <w:r w:rsidRPr="00C84C86">
              <w:rPr>
                <w:spacing w:val="-1"/>
              </w:rPr>
              <w:t>16-20</w:t>
            </w:r>
          </w:p>
        </w:tc>
        <w:tc>
          <w:tcPr>
            <w:tcW w:w="1233" w:type="dxa"/>
            <w:tcBorders>
              <w:top w:val="single" w:sz="6" w:space="0" w:color="000000"/>
              <w:left w:val="single" w:sz="6" w:space="0" w:color="000000"/>
              <w:bottom w:val="single" w:sz="6" w:space="0" w:color="000000"/>
              <w:right w:val="single" w:sz="6" w:space="0" w:color="000000"/>
            </w:tcBorders>
          </w:tcPr>
          <w:p w14:paraId="1E098577" w14:textId="77777777" w:rsidR="003F027A" w:rsidRPr="00C84C86" w:rsidRDefault="003F027A" w:rsidP="00951B09">
            <w:pPr>
              <w:autoSpaceDE w:val="0"/>
              <w:autoSpaceDN w:val="0"/>
              <w:adjustRightInd w:val="0"/>
            </w:pPr>
          </w:p>
        </w:tc>
      </w:tr>
      <w:tr w:rsidR="003F027A" w:rsidRPr="00C84C86" w14:paraId="67FE1174" w14:textId="77777777" w:rsidTr="00951B09">
        <w:trPr>
          <w:trHeight w:hRule="exact" w:val="590"/>
        </w:trPr>
        <w:tc>
          <w:tcPr>
            <w:tcW w:w="4422" w:type="dxa"/>
            <w:tcBorders>
              <w:top w:val="single" w:sz="6" w:space="0" w:color="000000"/>
              <w:left w:val="single" w:sz="6" w:space="0" w:color="000000"/>
              <w:bottom w:val="single" w:sz="6" w:space="0" w:color="000000"/>
              <w:right w:val="single" w:sz="6" w:space="0" w:color="000000"/>
            </w:tcBorders>
          </w:tcPr>
          <w:p w14:paraId="565BB7F1" w14:textId="77777777" w:rsidR="003F027A" w:rsidRPr="00C84C86" w:rsidRDefault="003F027A" w:rsidP="00951B09">
            <w:pPr>
              <w:kinsoku w:val="0"/>
              <w:overflowPunct w:val="0"/>
              <w:autoSpaceDE w:val="0"/>
              <w:autoSpaceDN w:val="0"/>
              <w:adjustRightInd w:val="0"/>
              <w:spacing w:before="153"/>
              <w:ind w:left="99"/>
            </w:pPr>
            <w:r>
              <w:rPr>
                <w:spacing w:val="-1"/>
              </w:rPr>
              <w:t>Theme is incorporated in the design</w:t>
            </w:r>
          </w:p>
        </w:tc>
        <w:tc>
          <w:tcPr>
            <w:tcW w:w="1152" w:type="dxa"/>
            <w:tcBorders>
              <w:top w:val="single" w:sz="6" w:space="0" w:color="000000"/>
              <w:left w:val="single" w:sz="6" w:space="0" w:color="000000"/>
              <w:bottom w:val="single" w:sz="6" w:space="0" w:color="000000"/>
              <w:right w:val="single" w:sz="6" w:space="0" w:color="000000"/>
            </w:tcBorders>
          </w:tcPr>
          <w:p w14:paraId="17AC70E5" w14:textId="77777777" w:rsidR="003F027A" w:rsidRPr="00C84C86" w:rsidRDefault="003F027A" w:rsidP="00951B09">
            <w:pPr>
              <w:kinsoku w:val="0"/>
              <w:overflowPunct w:val="0"/>
              <w:autoSpaceDE w:val="0"/>
              <w:autoSpaceDN w:val="0"/>
              <w:adjustRightInd w:val="0"/>
              <w:spacing w:before="153"/>
              <w:jc w:val="center"/>
            </w:pPr>
            <w:r w:rsidRPr="00C84C86">
              <w:rPr>
                <w:spacing w:val="-2"/>
              </w:rPr>
              <w:t>1-5</w:t>
            </w:r>
          </w:p>
        </w:tc>
        <w:tc>
          <w:tcPr>
            <w:tcW w:w="1260" w:type="dxa"/>
            <w:tcBorders>
              <w:top w:val="single" w:sz="6" w:space="0" w:color="000000"/>
              <w:left w:val="single" w:sz="6" w:space="0" w:color="000000"/>
              <w:bottom w:val="single" w:sz="6" w:space="0" w:color="000000"/>
              <w:right w:val="single" w:sz="6" w:space="0" w:color="000000"/>
            </w:tcBorders>
          </w:tcPr>
          <w:p w14:paraId="4D73BA96" w14:textId="77777777" w:rsidR="003F027A" w:rsidRPr="00C84C86" w:rsidRDefault="003F027A" w:rsidP="00951B09">
            <w:pPr>
              <w:kinsoku w:val="0"/>
              <w:overflowPunct w:val="0"/>
              <w:autoSpaceDE w:val="0"/>
              <w:autoSpaceDN w:val="0"/>
              <w:adjustRightInd w:val="0"/>
              <w:spacing w:before="153"/>
              <w:ind w:right="2"/>
              <w:jc w:val="center"/>
            </w:pPr>
            <w:r w:rsidRPr="00C84C86">
              <w:rPr>
                <w:spacing w:val="-1"/>
              </w:rPr>
              <w:t>6-10</w:t>
            </w:r>
          </w:p>
        </w:tc>
        <w:tc>
          <w:tcPr>
            <w:tcW w:w="991" w:type="dxa"/>
            <w:tcBorders>
              <w:top w:val="single" w:sz="6" w:space="0" w:color="000000"/>
              <w:left w:val="single" w:sz="6" w:space="0" w:color="000000"/>
              <w:bottom w:val="single" w:sz="6" w:space="0" w:color="000000"/>
              <w:right w:val="single" w:sz="6" w:space="0" w:color="000000"/>
            </w:tcBorders>
          </w:tcPr>
          <w:p w14:paraId="6BC9EB93" w14:textId="77777777" w:rsidR="003F027A" w:rsidRPr="00C84C86" w:rsidRDefault="003F027A" w:rsidP="00951B09">
            <w:pPr>
              <w:kinsoku w:val="0"/>
              <w:overflowPunct w:val="0"/>
              <w:autoSpaceDE w:val="0"/>
              <w:autoSpaceDN w:val="0"/>
              <w:adjustRightInd w:val="0"/>
              <w:spacing w:before="153"/>
              <w:ind w:left="229"/>
            </w:pPr>
            <w:r w:rsidRPr="00C84C86">
              <w:rPr>
                <w:spacing w:val="-1"/>
              </w:rPr>
              <w:t>11-15</w:t>
            </w:r>
          </w:p>
        </w:tc>
        <w:tc>
          <w:tcPr>
            <w:tcW w:w="1170" w:type="dxa"/>
            <w:tcBorders>
              <w:top w:val="single" w:sz="6" w:space="0" w:color="000000"/>
              <w:left w:val="single" w:sz="6" w:space="0" w:color="000000"/>
              <w:bottom w:val="single" w:sz="6" w:space="0" w:color="000000"/>
              <w:right w:val="single" w:sz="6" w:space="0" w:color="000000"/>
            </w:tcBorders>
          </w:tcPr>
          <w:p w14:paraId="3C5F5380" w14:textId="77777777" w:rsidR="003F027A" w:rsidRPr="00C84C86" w:rsidRDefault="003F027A" w:rsidP="00951B09">
            <w:pPr>
              <w:kinsoku w:val="0"/>
              <w:overflowPunct w:val="0"/>
              <w:autoSpaceDE w:val="0"/>
              <w:autoSpaceDN w:val="0"/>
              <w:adjustRightInd w:val="0"/>
              <w:spacing w:before="153"/>
              <w:ind w:left="315"/>
            </w:pPr>
            <w:r w:rsidRPr="00C84C86">
              <w:rPr>
                <w:spacing w:val="-1"/>
              </w:rPr>
              <w:t>16-20</w:t>
            </w:r>
          </w:p>
        </w:tc>
        <w:tc>
          <w:tcPr>
            <w:tcW w:w="1233" w:type="dxa"/>
            <w:tcBorders>
              <w:top w:val="single" w:sz="6" w:space="0" w:color="000000"/>
              <w:left w:val="single" w:sz="6" w:space="0" w:color="000000"/>
              <w:bottom w:val="single" w:sz="6" w:space="0" w:color="000000"/>
              <w:right w:val="single" w:sz="6" w:space="0" w:color="000000"/>
            </w:tcBorders>
          </w:tcPr>
          <w:p w14:paraId="30131AF6" w14:textId="77777777" w:rsidR="003F027A" w:rsidRPr="00C84C86" w:rsidRDefault="003F027A" w:rsidP="00951B09">
            <w:pPr>
              <w:autoSpaceDE w:val="0"/>
              <w:autoSpaceDN w:val="0"/>
              <w:adjustRightInd w:val="0"/>
            </w:pPr>
          </w:p>
        </w:tc>
      </w:tr>
      <w:tr w:rsidR="003F027A" w:rsidRPr="00C84C86" w14:paraId="7597C920" w14:textId="77777777" w:rsidTr="00951B09">
        <w:trPr>
          <w:trHeight w:hRule="exact" w:val="590"/>
        </w:trPr>
        <w:tc>
          <w:tcPr>
            <w:tcW w:w="4422" w:type="dxa"/>
            <w:tcBorders>
              <w:top w:val="single" w:sz="6" w:space="0" w:color="000000"/>
              <w:left w:val="single" w:sz="6" w:space="0" w:color="000000"/>
              <w:bottom w:val="single" w:sz="6" w:space="0" w:color="000000"/>
              <w:right w:val="single" w:sz="6" w:space="0" w:color="000000"/>
            </w:tcBorders>
          </w:tcPr>
          <w:p w14:paraId="18F070ED" w14:textId="77777777" w:rsidR="003F027A" w:rsidRPr="00C84C86" w:rsidRDefault="003F027A" w:rsidP="00951B09">
            <w:pPr>
              <w:kinsoku w:val="0"/>
              <w:overflowPunct w:val="0"/>
              <w:autoSpaceDE w:val="0"/>
              <w:autoSpaceDN w:val="0"/>
              <w:adjustRightInd w:val="0"/>
              <w:spacing w:before="29"/>
              <w:ind w:left="99" w:right="163"/>
            </w:pPr>
            <w:r w:rsidRPr="00C84C86">
              <w:rPr>
                <w:spacing w:val="-1"/>
              </w:rPr>
              <w:t>Effectiveness</w:t>
            </w:r>
            <w:r w:rsidRPr="00C84C86">
              <w:rPr>
                <w:spacing w:val="-2"/>
              </w:rPr>
              <w:t xml:space="preserve"> </w:t>
            </w:r>
            <w:r w:rsidRPr="00C84C86">
              <w:rPr>
                <w:spacing w:val="-1"/>
              </w:rPr>
              <w:t>(easily</w:t>
            </w:r>
            <w:r w:rsidRPr="00C84C86">
              <w:rPr>
                <w:spacing w:val="-3"/>
              </w:rPr>
              <w:t xml:space="preserve"> </w:t>
            </w:r>
            <w:r w:rsidRPr="00C84C86">
              <w:rPr>
                <w:spacing w:val="-1"/>
              </w:rPr>
              <w:t>understood,</w:t>
            </w:r>
            <w:r w:rsidRPr="00C84C86">
              <w:t xml:space="preserve"> </w:t>
            </w:r>
            <w:r w:rsidRPr="00C84C86">
              <w:rPr>
                <w:spacing w:val="-1"/>
              </w:rPr>
              <w:t>motivational,</w:t>
            </w:r>
            <w:r w:rsidRPr="00C84C86">
              <w:rPr>
                <w:spacing w:val="53"/>
              </w:rPr>
              <w:t xml:space="preserve"> </w:t>
            </w:r>
            <w:r w:rsidRPr="00C84C86">
              <w:rPr>
                <w:spacing w:val="-1"/>
              </w:rPr>
              <w:t>accurate)</w:t>
            </w:r>
          </w:p>
        </w:tc>
        <w:tc>
          <w:tcPr>
            <w:tcW w:w="1152" w:type="dxa"/>
            <w:tcBorders>
              <w:top w:val="single" w:sz="6" w:space="0" w:color="000000"/>
              <w:left w:val="single" w:sz="6" w:space="0" w:color="000000"/>
              <w:bottom w:val="single" w:sz="6" w:space="0" w:color="000000"/>
              <w:right w:val="single" w:sz="6" w:space="0" w:color="000000"/>
            </w:tcBorders>
          </w:tcPr>
          <w:p w14:paraId="5B28E925" w14:textId="77777777" w:rsidR="003F027A" w:rsidRPr="00C84C86" w:rsidRDefault="003F027A" w:rsidP="00951B09">
            <w:pPr>
              <w:kinsoku w:val="0"/>
              <w:overflowPunct w:val="0"/>
              <w:autoSpaceDE w:val="0"/>
              <w:autoSpaceDN w:val="0"/>
              <w:adjustRightInd w:val="0"/>
              <w:spacing w:before="156"/>
              <w:jc w:val="center"/>
            </w:pPr>
            <w:r w:rsidRPr="00C84C86">
              <w:rPr>
                <w:spacing w:val="-2"/>
              </w:rPr>
              <w:t>1-5</w:t>
            </w:r>
          </w:p>
        </w:tc>
        <w:tc>
          <w:tcPr>
            <w:tcW w:w="1260" w:type="dxa"/>
            <w:tcBorders>
              <w:top w:val="single" w:sz="6" w:space="0" w:color="000000"/>
              <w:left w:val="single" w:sz="6" w:space="0" w:color="000000"/>
              <w:bottom w:val="single" w:sz="6" w:space="0" w:color="000000"/>
              <w:right w:val="single" w:sz="6" w:space="0" w:color="000000"/>
            </w:tcBorders>
          </w:tcPr>
          <w:p w14:paraId="4B85215C" w14:textId="77777777" w:rsidR="003F027A" w:rsidRPr="00C84C86" w:rsidRDefault="003F027A" w:rsidP="00951B09">
            <w:pPr>
              <w:kinsoku w:val="0"/>
              <w:overflowPunct w:val="0"/>
              <w:autoSpaceDE w:val="0"/>
              <w:autoSpaceDN w:val="0"/>
              <w:adjustRightInd w:val="0"/>
              <w:spacing w:before="156"/>
              <w:ind w:right="2"/>
              <w:jc w:val="center"/>
            </w:pPr>
            <w:r w:rsidRPr="00C84C86">
              <w:rPr>
                <w:spacing w:val="-1"/>
              </w:rPr>
              <w:t>6-10</w:t>
            </w:r>
          </w:p>
        </w:tc>
        <w:tc>
          <w:tcPr>
            <w:tcW w:w="991" w:type="dxa"/>
            <w:tcBorders>
              <w:top w:val="single" w:sz="6" w:space="0" w:color="000000"/>
              <w:left w:val="single" w:sz="6" w:space="0" w:color="000000"/>
              <w:bottom w:val="single" w:sz="6" w:space="0" w:color="000000"/>
              <w:right w:val="single" w:sz="6" w:space="0" w:color="000000"/>
            </w:tcBorders>
          </w:tcPr>
          <w:p w14:paraId="4D5D95FF" w14:textId="77777777" w:rsidR="003F027A" w:rsidRPr="00C84C86" w:rsidRDefault="003F027A" w:rsidP="00951B09">
            <w:pPr>
              <w:kinsoku w:val="0"/>
              <w:overflowPunct w:val="0"/>
              <w:autoSpaceDE w:val="0"/>
              <w:autoSpaceDN w:val="0"/>
              <w:adjustRightInd w:val="0"/>
              <w:spacing w:before="156"/>
              <w:ind w:left="229"/>
            </w:pPr>
            <w:r w:rsidRPr="00C84C86">
              <w:rPr>
                <w:spacing w:val="-1"/>
              </w:rPr>
              <w:t>11-15</w:t>
            </w:r>
          </w:p>
        </w:tc>
        <w:tc>
          <w:tcPr>
            <w:tcW w:w="1170" w:type="dxa"/>
            <w:tcBorders>
              <w:top w:val="single" w:sz="6" w:space="0" w:color="000000"/>
              <w:left w:val="single" w:sz="6" w:space="0" w:color="000000"/>
              <w:bottom w:val="single" w:sz="6" w:space="0" w:color="000000"/>
              <w:right w:val="single" w:sz="6" w:space="0" w:color="000000"/>
            </w:tcBorders>
          </w:tcPr>
          <w:p w14:paraId="1A502DBB" w14:textId="77777777" w:rsidR="003F027A" w:rsidRPr="00C84C86" w:rsidRDefault="003F027A" w:rsidP="00951B09">
            <w:pPr>
              <w:kinsoku w:val="0"/>
              <w:overflowPunct w:val="0"/>
              <w:autoSpaceDE w:val="0"/>
              <w:autoSpaceDN w:val="0"/>
              <w:adjustRightInd w:val="0"/>
              <w:spacing w:before="156"/>
              <w:ind w:left="315"/>
            </w:pPr>
            <w:r w:rsidRPr="00C84C86">
              <w:rPr>
                <w:spacing w:val="-1"/>
              </w:rPr>
              <w:t>16-20</w:t>
            </w:r>
          </w:p>
        </w:tc>
        <w:tc>
          <w:tcPr>
            <w:tcW w:w="1233" w:type="dxa"/>
            <w:tcBorders>
              <w:top w:val="single" w:sz="6" w:space="0" w:color="000000"/>
              <w:left w:val="single" w:sz="6" w:space="0" w:color="000000"/>
              <w:bottom w:val="single" w:sz="6" w:space="0" w:color="000000"/>
              <w:right w:val="single" w:sz="6" w:space="0" w:color="000000"/>
            </w:tcBorders>
          </w:tcPr>
          <w:p w14:paraId="10F72D76" w14:textId="77777777" w:rsidR="003F027A" w:rsidRPr="00C84C86" w:rsidRDefault="003F027A" w:rsidP="00951B09">
            <w:pPr>
              <w:autoSpaceDE w:val="0"/>
              <w:autoSpaceDN w:val="0"/>
              <w:adjustRightInd w:val="0"/>
            </w:pPr>
          </w:p>
        </w:tc>
      </w:tr>
      <w:tr w:rsidR="003F027A" w:rsidRPr="00C84C86" w14:paraId="3852309E" w14:textId="77777777" w:rsidTr="00951B09">
        <w:trPr>
          <w:trHeight w:hRule="exact" w:val="1302"/>
        </w:trPr>
        <w:tc>
          <w:tcPr>
            <w:tcW w:w="4422" w:type="dxa"/>
            <w:tcBorders>
              <w:top w:val="single" w:sz="6" w:space="0" w:color="000000"/>
              <w:left w:val="single" w:sz="6" w:space="0" w:color="000000"/>
              <w:bottom w:val="single" w:sz="6" w:space="0" w:color="000000"/>
              <w:right w:val="single" w:sz="6" w:space="0" w:color="000000"/>
            </w:tcBorders>
          </w:tcPr>
          <w:p w14:paraId="5B0BD8D8" w14:textId="77777777" w:rsidR="003F027A" w:rsidRPr="00C84C86" w:rsidRDefault="003F027A" w:rsidP="00951B09">
            <w:pPr>
              <w:kinsoku w:val="0"/>
              <w:overflowPunct w:val="0"/>
              <w:autoSpaceDE w:val="0"/>
              <w:autoSpaceDN w:val="0"/>
              <w:adjustRightInd w:val="0"/>
              <w:ind w:left="99" w:right="226"/>
            </w:pPr>
            <w:r>
              <w:rPr>
                <w:spacing w:val="-1"/>
              </w:rPr>
              <w:t>Works cited page</w:t>
            </w:r>
            <w:r w:rsidRPr="00C84C86">
              <w:t xml:space="preserve"> </w:t>
            </w:r>
            <w:r w:rsidRPr="00C84C86">
              <w:rPr>
                <w:spacing w:val="-2"/>
              </w:rPr>
              <w:t>meets</w:t>
            </w:r>
            <w:r w:rsidRPr="00C84C86">
              <w:t xml:space="preserve"> the</w:t>
            </w:r>
            <w:r w:rsidRPr="00C84C86">
              <w:rPr>
                <w:spacing w:val="2"/>
              </w:rPr>
              <w:t xml:space="preserve"> </w:t>
            </w:r>
            <w:r>
              <w:rPr>
                <w:spacing w:val="2"/>
              </w:rPr>
              <w:t>requirements a</w:t>
            </w:r>
            <w:r w:rsidRPr="00C84C86">
              <w:rPr>
                <w:color w:val="000000"/>
              </w:rPr>
              <w:t xml:space="preserve">s </w:t>
            </w:r>
            <w:r w:rsidRPr="00C84C86">
              <w:rPr>
                <w:color w:val="000000"/>
                <w:spacing w:val="-1"/>
              </w:rPr>
              <w:t>outlined</w:t>
            </w:r>
            <w:r w:rsidRPr="00C84C86">
              <w:rPr>
                <w:color w:val="000000"/>
              </w:rPr>
              <w:t xml:space="preserve"> </w:t>
            </w:r>
            <w:r w:rsidRPr="00C84C86">
              <w:rPr>
                <w:color w:val="000000"/>
                <w:spacing w:val="-1"/>
              </w:rPr>
              <w:t>in</w:t>
            </w:r>
            <w:r w:rsidRPr="00C84C86">
              <w:rPr>
                <w:color w:val="000000"/>
              </w:rPr>
              <w:t xml:space="preserve"> </w:t>
            </w:r>
            <w:r w:rsidRPr="00C84C86">
              <w:rPr>
                <w:color w:val="000000"/>
                <w:spacing w:val="-1"/>
              </w:rPr>
              <w:t>the</w:t>
            </w:r>
            <w:r w:rsidRPr="00C84C86">
              <w:rPr>
                <w:color w:val="000000"/>
                <w:spacing w:val="-2"/>
              </w:rPr>
              <w:t xml:space="preserve"> </w:t>
            </w:r>
            <w:hyperlink r:id="rId6" w:history="1">
              <w:r w:rsidRPr="009605C8">
                <w:rPr>
                  <w:i/>
                  <w:iCs/>
                  <w:spacing w:val="-1"/>
                  <w:u w:val="single"/>
                </w:rPr>
                <w:t>Style</w:t>
              </w:r>
              <w:r w:rsidRPr="009605C8">
                <w:rPr>
                  <w:i/>
                  <w:iCs/>
                  <w:u w:val="single"/>
                </w:rPr>
                <w:t xml:space="preserve"> &amp;</w:t>
              </w:r>
              <w:r w:rsidRPr="009605C8">
                <w:rPr>
                  <w:i/>
                  <w:iCs/>
                  <w:spacing w:val="-6"/>
                  <w:u w:val="single"/>
                </w:rPr>
                <w:t xml:space="preserve"> </w:t>
              </w:r>
              <w:r w:rsidRPr="009605C8">
                <w:rPr>
                  <w:i/>
                  <w:iCs/>
                  <w:u w:val="single"/>
                </w:rPr>
                <w:t>Reference</w:t>
              </w:r>
            </w:hyperlink>
            <w:r w:rsidRPr="009605C8">
              <w:rPr>
                <w:i/>
                <w:iCs/>
              </w:rPr>
              <w:t xml:space="preserve">  </w:t>
            </w:r>
            <w:hyperlink r:id="rId7" w:history="1">
              <w:r w:rsidRPr="009605C8">
                <w:rPr>
                  <w:i/>
                  <w:iCs/>
                  <w:spacing w:val="-1"/>
                  <w:u w:val="single"/>
                </w:rPr>
                <w:t>Manual</w:t>
              </w:r>
            </w:hyperlink>
            <w:r w:rsidRPr="009605C8">
              <w:rPr>
                <w:i/>
                <w:iCs/>
                <w:spacing w:val="1"/>
                <w:u w:val="single"/>
              </w:rPr>
              <w:t xml:space="preserve"> </w:t>
            </w:r>
            <w:r w:rsidRPr="009605C8">
              <w:rPr>
                <w:u w:val="single"/>
              </w:rPr>
              <w:t>–</w:t>
            </w:r>
            <w:r w:rsidRPr="009605C8">
              <w:rPr>
                <w:spacing w:val="-1"/>
                <w:u w:val="single"/>
              </w:rPr>
              <w:t xml:space="preserve"> </w:t>
            </w:r>
            <w:r w:rsidRPr="009605C8">
              <w:rPr>
                <w:u w:val="single"/>
              </w:rPr>
              <w:t>10</w:t>
            </w:r>
            <w:r w:rsidRPr="009605C8">
              <w:rPr>
                <w:spacing w:val="-3"/>
                <w:u w:val="single"/>
              </w:rPr>
              <w:t xml:space="preserve"> </w:t>
            </w:r>
            <w:r w:rsidRPr="009605C8">
              <w:rPr>
                <w:spacing w:val="-1"/>
                <w:u w:val="single"/>
              </w:rPr>
              <w:t>points</w:t>
            </w:r>
            <w:r w:rsidRPr="009605C8">
              <w:rPr>
                <w:spacing w:val="-2"/>
                <w:u w:val="single"/>
              </w:rPr>
              <w:t xml:space="preserve"> </w:t>
            </w:r>
            <w:r w:rsidRPr="009605C8">
              <w:rPr>
                <w:spacing w:val="-1"/>
                <w:u w:val="single"/>
              </w:rPr>
              <w:t>(all</w:t>
            </w:r>
            <w:r w:rsidRPr="009605C8">
              <w:rPr>
                <w:spacing w:val="-2"/>
                <w:u w:val="single"/>
              </w:rPr>
              <w:t xml:space="preserve"> </w:t>
            </w:r>
            <w:r w:rsidRPr="009605C8">
              <w:rPr>
                <w:u w:val="single"/>
              </w:rPr>
              <w:t>or</w:t>
            </w:r>
            <w:r w:rsidRPr="009605C8">
              <w:rPr>
                <w:spacing w:val="-2"/>
                <w:u w:val="single"/>
              </w:rPr>
              <w:t xml:space="preserve"> </w:t>
            </w:r>
            <w:r w:rsidRPr="009605C8">
              <w:rPr>
                <w:spacing w:val="-1"/>
                <w:u w:val="single"/>
              </w:rPr>
              <w:t>nothing)</w:t>
            </w:r>
          </w:p>
        </w:tc>
        <w:tc>
          <w:tcPr>
            <w:tcW w:w="1152" w:type="dxa"/>
            <w:tcBorders>
              <w:top w:val="single" w:sz="6" w:space="0" w:color="000000"/>
              <w:left w:val="single" w:sz="6" w:space="0" w:color="000000"/>
              <w:bottom w:val="single" w:sz="6" w:space="0" w:color="000000"/>
              <w:right w:val="single" w:sz="6" w:space="0" w:color="000000"/>
            </w:tcBorders>
          </w:tcPr>
          <w:p w14:paraId="708AB8FF" w14:textId="77777777" w:rsidR="003F027A" w:rsidRPr="00C84C86" w:rsidRDefault="003F027A" w:rsidP="00951B09">
            <w:pPr>
              <w:autoSpaceDE w:val="0"/>
              <w:autoSpaceDN w:val="0"/>
              <w:adjustRightInd w:val="0"/>
            </w:pPr>
          </w:p>
        </w:tc>
        <w:tc>
          <w:tcPr>
            <w:tcW w:w="1260" w:type="dxa"/>
            <w:tcBorders>
              <w:top w:val="single" w:sz="6" w:space="0" w:color="000000"/>
              <w:left w:val="single" w:sz="6" w:space="0" w:color="000000"/>
              <w:bottom w:val="single" w:sz="6" w:space="0" w:color="000000"/>
              <w:right w:val="single" w:sz="6" w:space="0" w:color="000000"/>
            </w:tcBorders>
          </w:tcPr>
          <w:p w14:paraId="14E8095F" w14:textId="77777777" w:rsidR="003F027A" w:rsidRPr="00C84C86" w:rsidRDefault="003F027A" w:rsidP="00951B09">
            <w:pPr>
              <w:autoSpaceDE w:val="0"/>
              <w:autoSpaceDN w:val="0"/>
              <w:adjustRightInd w:val="0"/>
            </w:pPr>
          </w:p>
        </w:tc>
        <w:tc>
          <w:tcPr>
            <w:tcW w:w="991" w:type="dxa"/>
            <w:tcBorders>
              <w:top w:val="single" w:sz="6" w:space="0" w:color="000000"/>
              <w:left w:val="single" w:sz="6" w:space="0" w:color="000000"/>
              <w:bottom w:val="single" w:sz="6" w:space="0" w:color="000000"/>
              <w:right w:val="single" w:sz="6" w:space="0" w:color="000000"/>
            </w:tcBorders>
          </w:tcPr>
          <w:p w14:paraId="24BC495F" w14:textId="77777777" w:rsidR="003F027A" w:rsidRPr="00C84C86" w:rsidRDefault="003F027A" w:rsidP="00951B09">
            <w:pPr>
              <w:autoSpaceDE w:val="0"/>
              <w:autoSpaceDN w:val="0"/>
              <w:adjustRightInd w:val="0"/>
            </w:pPr>
          </w:p>
        </w:tc>
        <w:tc>
          <w:tcPr>
            <w:tcW w:w="1170" w:type="dxa"/>
            <w:tcBorders>
              <w:top w:val="single" w:sz="6" w:space="0" w:color="000000"/>
              <w:left w:val="single" w:sz="6" w:space="0" w:color="000000"/>
              <w:bottom w:val="single" w:sz="6" w:space="0" w:color="000000"/>
              <w:right w:val="single" w:sz="6" w:space="0" w:color="000000"/>
            </w:tcBorders>
          </w:tcPr>
          <w:p w14:paraId="66577C67" w14:textId="77777777" w:rsidR="003F027A" w:rsidRPr="00C84C86" w:rsidRDefault="003F027A" w:rsidP="00951B09">
            <w:pPr>
              <w:kinsoku w:val="0"/>
              <w:overflowPunct w:val="0"/>
              <w:autoSpaceDE w:val="0"/>
              <w:autoSpaceDN w:val="0"/>
              <w:adjustRightInd w:val="0"/>
              <w:spacing w:before="3"/>
              <w:rPr>
                <w:sz w:val="21"/>
                <w:szCs w:val="21"/>
              </w:rPr>
            </w:pPr>
          </w:p>
          <w:p w14:paraId="454C72C7" w14:textId="77777777" w:rsidR="003F027A" w:rsidRPr="00C84C86" w:rsidRDefault="003F027A" w:rsidP="00951B09">
            <w:pPr>
              <w:kinsoku w:val="0"/>
              <w:overflowPunct w:val="0"/>
              <w:autoSpaceDE w:val="0"/>
              <w:autoSpaceDN w:val="0"/>
              <w:adjustRightInd w:val="0"/>
              <w:ind w:right="4"/>
              <w:jc w:val="center"/>
            </w:pPr>
            <w:r w:rsidRPr="00C84C86">
              <w:t>10</w:t>
            </w:r>
          </w:p>
        </w:tc>
        <w:tc>
          <w:tcPr>
            <w:tcW w:w="1233" w:type="dxa"/>
            <w:tcBorders>
              <w:top w:val="single" w:sz="6" w:space="0" w:color="000000"/>
              <w:left w:val="single" w:sz="6" w:space="0" w:color="000000"/>
              <w:bottom w:val="single" w:sz="6" w:space="0" w:color="000000"/>
              <w:right w:val="single" w:sz="6" w:space="0" w:color="000000"/>
            </w:tcBorders>
          </w:tcPr>
          <w:p w14:paraId="20DC23B2" w14:textId="77777777" w:rsidR="003F027A" w:rsidRPr="00C84C86" w:rsidRDefault="003F027A" w:rsidP="00951B09">
            <w:pPr>
              <w:autoSpaceDE w:val="0"/>
              <w:autoSpaceDN w:val="0"/>
              <w:adjustRightInd w:val="0"/>
            </w:pPr>
          </w:p>
        </w:tc>
      </w:tr>
      <w:tr w:rsidR="003F027A" w:rsidRPr="00C84C86" w14:paraId="35E2543F" w14:textId="77777777" w:rsidTr="00951B09">
        <w:trPr>
          <w:trHeight w:hRule="exact" w:val="425"/>
        </w:trPr>
        <w:tc>
          <w:tcPr>
            <w:tcW w:w="8995" w:type="dxa"/>
            <w:gridSpan w:val="5"/>
            <w:tcBorders>
              <w:top w:val="single" w:sz="6" w:space="0" w:color="000000"/>
              <w:left w:val="single" w:sz="6" w:space="0" w:color="000000"/>
              <w:bottom w:val="single" w:sz="6" w:space="0" w:color="000000"/>
              <w:right w:val="single" w:sz="6" w:space="0" w:color="000000"/>
            </w:tcBorders>
          </w:tcPr>
          <w:p w14:paraId="441FE5C7" w14:textId="77777777" w:rsidR="003F027A" w:rsidRPr="00C84C86" w:rsidRDefault="003F027A" w:rsidP="00951B09">
            <w:pPr>
              <w:kinsoku w:val="0"/>
              <w:overflowPunct w:val="0"/>
              <w:autoSpaceDE w:val="0"/>
              <w:autoSpaceDN w:val="0"/>
              <w:adjustRightInd w:val="0"/>
              <w:spacing w:before="77"/>
              <w:ind w:left="3676"/>
            </w:pPr>
            <w:r w:rsidRPr="00C84C86">
              <w:rPr>
                <w:b/>
                <w:bCs/>
                <w:spacing w:val="-1"/>
              </w:rPr>
              <w:t>TOTAL TECHNICAL POINTS</w:t>
            </w:r>
            <w:r w:rsidRPr="00C84C86">
              <w:rPr>
                <w:b/>
                <w:bCs/>
              </w:rPr>
              <w:t xml:space="preserve"> </w:t>
            </w:r>
            <w:r w:rsidRPr="00C84C86">
              <w:rPr>
                <w:b/>
                <w:bCs/>
                <w:spacing w:val="-1"/>
              </w:rPr>
              <w:t>(1</w:t>
            </w:r>
            <w:r>
              <w:rPr>
                <w:b/>
                <w:bCs/>
                <w:spacing w:val="-1"/>
              </w:rPr>
              <w:t>2</w:t>
            </w:r>
            <w:r w:rsidRPr="00C84C86">
              <w:rPr>
                <w:b/>
                <w:bCs/>
                <w:spacing w:val="-1"/>
              </w:rPr>
              <w:t>0</w:t>
            </w:r>
            <w:r w:rsidRPr="00C84C86">
              <w:rPr>
                <w:b/>
                <w:bCs/>
              </w:rPr>
              <w:t xml:space="preserve"> </w:t>
            </w:r>
            <w:r w:rsidRPr="00C84C86">
              <w:rPr>
                <w:b/>
                <w:bCs/>
                <w:spacing w:val="-1"/>
              </w:rPr>
              <w:t>points</w:t>
            </w:r>
            <w:r w:rsidRPr="00C84C86">
              <w:rPr>
                <w:b/>
                <w:bCs/>
                <w:spacing w:val="-2"/>
              </w:rPr>
              <w:t xml:space="preserve"> </w:t>
            </w:r>
            <w:r w:rsidRPr="00C84C86">
              <w:rPr>
                <w:b/>
                <w:bCs/>
                <w:spacing w:val="-1"/>
              </w:rPr>
              <w:t>maximum)</w:t>
            </w:r>
          </w:p>
        </w:tc>
        <w:tc>
          <w:tcPr>
            <w:tcW w:w="1233" w:type="dxa"/>
            <w:tcBorders>
              <w:top w:val="single" w:sz="6" w:space="0" w:color="000000"/>
              <w:left w:val="single" w:sz="6" w:space="0" w:color="000000"/>
              <w:bottom w:val="single" w:sz="6" w:space="0" w:color="000000"/>
              <w:right w:val="single" w:sz="6" w:space="0" w:color="000000"/>
            </w:tcBorders>
          </w:tcPr>
          <w:p w14:paraId="16BEEEF8" w14:textId="77777777" w:rsidR="003F027A" w:rsidRPr="00C84C86" w:rsidRDefault="003F027A" w:rsidP="00951B09">
            <w:pPr>
              <w:autoSpaceDE w:val="0"/>
              <w:autoSpaceDN w:val="0"/>
              <w:adjustRightInd w:val="0"/>
            </w:pPr>
          </w:p>
        </w:tc>
      </w:tr>
    </w:tbl>
    <w:p w14:paraId="46C6B88C" w14:textId="77777777" w:rsidR="003F027A" w:rsidRDefault="003F027A" w:rsidP="003F027A"/>
    <w:p w14:paraId="43CD2653" w14:textId="77777777" w:rsidR="0064407F" w:rsidRDefault="0064407F"/>
    <w:sectPr w:rsidR="0064407F" w:rsidSect="00EA5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206" w:hanging="387"/>
      </w:pPr>
      <w:rPr>
        <w:rFonts w:ascii="MS Gothic" w:hAnsi="Times New Roman" w:cs="MS Gothic"/>
        <w:b w:val="0"/>
        <w:bCs w:val="0"/>
        <w:sz w:val="22"/>
        <w:szCs w:val="22"/>
      </w:rPr>
    </w:lvl>
    <w:lvl w:ilvl="1">
      <w:numFmt w:val="bullet"/>
      <w:lvlText w:val="•"/>
      <w:lvlJc w:val="left"/>
      <w:pPr>
        <w:ind w:left="1417" w:hanging="387"/>
      </w:pPr>
    </w:lvl>
    <w:lvl w:ilvl="2">
      <w:numFmt w:val="bullet"/>
      <w:lvlText w:val="•"/>
      <w:lvlJc w:val="left"/>
      <w:pPr>
        <w:ind w:left="1628" w:hanging="387"/>
      </w:pPr>
    </w:lvl>
    <w:lvl w:ilvl="3">
      <w:numFmt w:val="bullet"/>
      <w:lvlText w:val="•"/>
      <w:lvlJc w:val="left"/>
      <w:pPr>
        <w:ind w:left="1839" w:hanging="387"/>
      </w:pPr>
    </w:lvl>
    <w:lvl w:ilvl="4">
      <w:numFmt w:val="bullet"/>
      <w:lvlText w:val="•"/>
      <w:lvlJc w:val="left"/>
      <w:pPr>
        <w:ind w:left="2050" w:hanging="387"/>
      </w:pPr>
    </w:lvl>
    <w:lvl w:ilvl="5">
      <w:numFmt w:val="bullet"/>
      <w:lvlText w:val="•"/>
      <w:lvlJc w:val="left"/>
      <w:pPr>
        <w:ind w:left="2261" w:hanging="387"/>
      </w:pPr>
    </w:lvl>
    <w:lvl w:ilvl="6">
      <w:numFmt w:val="bullet"/>
      <w:lvlText w:val="•"/>
      <w:lvlJc w:val="left"/>
      <w:pPr>
        <w:ind w:left="2473" w:hanging="387"/>
      </w:pPr>
    </w:lvl>
    <w:lvl w:ilvl="7">
      <w:numFmt w:val="bullet"/>
      <w:lvlText w:val="•"/>
      <w:lvlJc w:val="left"/>
      <w:pPr>
        <w:ind w:left="2684" w:hanging="387"/>
      </w:pPr>
    </w:lvl>
    <w:lvl w:ilvl="8">
      <w:numFmt w:val="bullet"/>
      <w:lvlText w:val="•"/>
      <w:lvlJc w:val="left"/>
      <w:pPr>
        <w:ind w:left="2895" w:hanging="387"/>
      </w:pPr>
    </w:lvl>
  </w:abstractNum>
  <w:abstractNum w:abstractNumId="1" w15:restartNumberingAfterBreak="0">
    <w:nsid w:val="00000403"/>
    <w:multiLevelType w:val="multilevel"/>
    <w:tmpl w:val="00000886"/>
    <w:lvl w:ilvl="0">
      <w:numFmt w:val="bullet"/>
      <w:lvlText w:val="□"/>
      <w:lvlJc w:val="left"/>
      <w:pPr>
        <w:ind w:left="1154" w:hanging="332"/>
      </w:pPr>
      <w:rPr>
        <w:rFonts w:ascii="MS Gothic" w:hAnsi="Times New Roman" w:cs="MS Gothic"/>
        <w:b w:val="0"/>
        <w:bCs w:val="0"/>
        <w:sz w:val="22"/>
        <w:szCs w:val="22"/>
      </w:rPr>
    </w:lvl>
    <w:lvl w:ilvl="1">
      <w:numFmt w:val="bullet"/>
      <w:lvlText w:val="•"/>
      <w:lvlJc w:val="left"/>
      <w:pPr>
        <w:ind w:left="1342" w:hanging="332"/>
      </w:pPr>
    </w:lvl>
    <w:lvl w:ilvl="2">
      <w:numFmt w:val="bullet"/>
      <w:lvlText w:val="•"/>
      <w:lvlJc w:val="left"/>
      <w:pPr>
        <w:ind w:left="1531" w:hanging="332"/>
      </w:pPr>
    </w:lvl>
    <w:lvl w:ilvl="3">
      <w:numFmt w:val="bullet"/>
      <w:lvlText w:val="•"/>
      <w:lvlJc w:val="left"/>
      <w:pPr>
        <w:ind w:left="1720" w:hanging="332"/>
      </w:pPr>
    </w:lvl>
    <w:lvl w:ilvl="4">
      <w:numFmt w:val="bullet"/>
      <w:lvlText w:val="•"/>
      <w:lvlJc w:val="left"/>
      <w:pPr>
        <w:ind w:left="1908" w:hanging="332"/>
      </w:pPr>
    </w:lvl>
    <w:lvl w:ilvl="5">
      <w:numFmt w:val="bullet"/>
      <w:lvlText w:val="•"/>
      <w:lvlJc w:val="left"/>
      <w:pPr>
        <w:ind w:left="2097" w:hanging="332"/>
      </w:pPr>
    </w:lvl>
    <w:lvl w:ilvl="6">
      <w:numFmt w:val="bullet"/>
      <w:lvlText w:val="•"/>
      <w:lvlJc w:val="left"/>
      <w:pPr>
        <w:ind w:left="2286" w:hanging="332"/>
      </w:pPr>
    </w:lvl>
    <w:lvl w:ilvl="7">
      <w:numFmt w:val="bullet"/>
      <w:lvlText w:val="•"/>
      <w:lvlJc w:val="left"/>
      <w:pPr>
        <w:ind w:left="2474" w:hanging="332"/>
      </w:pPr>
    </w:lvl>
    <w:lvl w:ilvl="8">
      <w:numFmt w:val="bullet"/>
      <w:lvlText w:val="•"/>
      <w:lvlJc w:val="left"/>
      <w:pPr>
        <w:ind w:left="2663" w:hanging="332"/>
      </w:pPr>
    </w:lvl>
  </w:abstractNum>
  <w:abstractNum w:abstractNumId="2" w15:restartNumberingAfterBreak="0">
    <w:nsid w:val="00000404"/>
    <w:multiLevelType w:val="multilevel"/>
    <w:tmpl w:val="00000887"/>
    <w:lvl w:ilvl="0">
      <w:numFmt w:val="bullet"/>
      <w:lvlText w:val="□"/>
      <w:lvlJc w:val="left"/>
      <w:pPr>
        <w:ind w:left="1212" w:hanging="387"/>
      </w:pPr>
      <w:rPr>
        <w:rFonts w:ascii="MS Gothic" w:hAnsi="Times New Roman" w:cs="MS Gothic"/>
        <w:b w:val="0"/>
        <w:bCs w:val="0"/>
        <w:sz w:val="22"/>
        <w:szCs w:val="22"/>
      </w:rPr>
    </w:lvl>
    <w:lvl w:ilvl="1">
      <w:numFmt w:val="bullet"/>
      <w:lvlText w:val="•"/>
      <w:lvlJc w:val="left"/>
      <w:pPr>
        <w:ind w:left="1423" w:hanging="387"/>
      </w:pPr>
    </w:lvl>
    <w:lvl w:ilvl="2">
      <w:numFmt w:val="bullet"/>
      <w:lvlText w:val="•"/>
      <w:lvlJc w:val="left"/>
      <w:pPr>
        <w:ind w:left="1635" w:hanging="387"/>
      </w:pPr>
    </w:lvl>
    <w:lvl w:ilvl="3">
      <w:numFmt w:val="bullet"/>
      <w:lvlText w:val="•"/>
      <w:lvlJc w:val="left"/>
      <w:pPr>
        <w:ind w:left="1847" w:hanging="387"/>
      </w:pPr>
    </w:lvl>
    <w:lvl w:ilvl="4">
      <w:numFmt w:val="bullet"/>
      <w:lvlText w:val="•"/>
      <w:lvlJc w:val="left"/>
      <w:pPr>
        <w:ind w:left="2058" w:hanging="387"/>
      </w:pPr>
    </w:lvl>
    <w:lvl w:ilvl="5">
      <w:numFmt w:val="bullet"/>
      <w:lvlText w:val="•"/>
      <w:lvlJc w:val="left"/>
      <w:pPr>
        <w:ind w:left="2270" w:hanging="387"/>
      </w:pPr>
    </w:lvl>
    <w:lvl w:ilvl="6">
      <w:numFmt w:val="bullet"/>
      <w:lvlText w:val="•"/>
      <w:lvlJc w:val="left"/>
      <w:pPr>
        <w:ind w:left="2482" w:hanging="387"/>
      </w:pPr>
    </w:lvl>
    <w:lvl w:ilvl="7">
      <w:numFmt w:val="bullet"/>
      <w:lvlText w:val="•"/>
      <w:lvlJc w:val="left"/>
      <w:pPr>
        <w:ind w:left="2694" w:hanging="387"/>
      </w:pPr>
    </w:lvl>
    <w:lvl w:ilvl="8">
      <w:numFmt w:val="bullet"/>
      <w:lvlText w:val="•"/>
      <w:lvlJc w:val="left"/>
      <w:pPr>
        <w:ind w:left="2905" w:hanging="387"/>
      </w:pPr>
    </w:lvl>
  </w:abstractNum>
  <w:abstractNum w:abstractNumId="3" w15:restartNumberingAfterBreak="0">
    <w:nsid w:val="00000405"/>
    <w:multiLevelType w:val="multilevel"/>
    <w:tmpl w:val="00000888"/>
    <w:lvl w:ilvl="0">
      <w:numFmt w:val="bullet"/>
      <w:lvlText w:val="□"/>
      <w:lvlJc w:val="left"/>
      <w:pPr>
        <w:ind w:left="1159" w:hanging="332"/>
      </w:pPr>
      <w:rPr>
        <w:rFonts w:ascii="MS Gothic" w:hAnsi="Times New Roman" w:cs="MS Gothic"/>
        <w:b w:val="0"/>
        <w:bCs w:val="0"/>
        <w:sz w:val="22"/>
        <w:szCs w:val="22"/>
      </w:rPr>
    </w:lvl>
    <w:lvl w:ilvl="1">
      <w:numFmt w:val="bullet"/>
      <w:lvlText w:val="•"/>
      <w:lvlJc w:val="left"/>
      <w:pPr>
        <w:ind w:left="1348" w:hanging="332"/>
      </w:pPr>
    </w:lvl>
    <w:lvl w:ilvl="2">
      <w:numFmt w:val="bullet"/>
      <w:lvlText w:val="•"/>
      <w:lvlJc w:val="left"/>
      <w:pPr>
        <w:ind w:left="1537" w:hanging="332"/>
      </w:pPr>
    </w:lvl>
    <w:lvl w:ilvl="3">
      <w:numFmt w:val="bullet"/>
      <w:lvlText w:val="•"/>
      <w:lvlJc w:val="left"/>
      <w:pPr>
        <w:ind w:left="1725" w:hanging="332"/>
      </w:pPr>
    </w:lvl>
    <w:lvl w:ilvl="4">
      <w:numFmt w:val="bullet"/>
      <w:lvlText w:val="•"/>
      <w:lvlJc w:val="left"/>
      <w:pPr>
        <w:ind w:left="1914" w:hanging="332"/>
      </w:pPr>
    </w:lvl>
    <w:lvl w:ilvl="5">
      <w:numFmt w:val="bullet"/>
      <w:lvlText w:val="•"/>
      <w:lvlJc w:val="left"/>
      <w:pPr>
        <w:ind w:left="2103" w:hanging="332"/>
      </w:pPr>
    </w:lvl>
    <w:lvl w:ilvl="6">
      <w:numFmt w:val="bullet"/>
      <w:lvlText w:val="•"/>
      <w:lvlJc w:val="left"/>
      <w:pPr>
        <w:ind w:left="2291" w:hanging="332"/>
      </w:pPr>
    </w:lvl>
    <w:lvl w:ilvl="7">
      <w:numFmt w:val="bullet"/>
      <w:lvlText w:val="•"/>
      <w:lvlJc w:val="left"/>
      <w:pPr>
        <w:ind w:left="2480" w:hanging="332"/>
      </w:pPr>
    </w:lvl>
    <w:lvl w:ilvl="8">
      <w:numFmt w:val="bullet"/>
      <w:lvlText w:val="•"/>
      <w:lvlJc w:val="left"/>
      <w:pPr>
        <w:ind w:left="2669" w:hanging="332"/>
      </w:pPr>
    </w:lvl>
  </w:abstractNum>
  <w:abstractNum w:abstractNumId="4" w15:restartNumberingAfterBreak="0">
    <w:nsid w:val="0C1F2E9A"/>
    <w:multiLevelType w:val="hybridMultilevel"/>
    <w:tmpl w:val="EB5A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450C5A"/>
    <w:multiLevelType w:val="hybridMultilevel"/>
    <w:tmpl w:val="327AD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9D2CC7"/>
    <w:multiLevelType w:val="hybridMultilevel"/>
    <w:tmpl w:val="EE38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27A"/>
    <w:rsid w:val="003F027A"/>
    <w:rsid w:val="0064407F"/>
    <w:rsid w:val="009605C8"/>
    <w:rsid w:val="00EA5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08808D"/>
  <w14:defaultImageDpi w14:val="32767"/>
  <w15:chartTrackingRefBased/>
  <w15:docId w15:val="{45585215-5CEE-D848-B0A0-CF844931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027A"/>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3F027A"/>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027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F027A"/>
    <w:pPr>
      <w:ind w:left="720"/>
      <w:contextualSpacing/>
    </w:pPr>
  </w:style>
  <w:style w:type="paragraph" w:customStyle="1" w:styleId="Default">
    <w:name w:val="Default"/>
    <w:rsid w:val="003F027A"/>
    <w:pPr>
      <w:autoSpaceDE w:val="0"/>
      <w:autoSpaceDN w:val="0"/>
      <w:adjustRightInd w:val="0"/>
    </w:pPr>
    <w:rPr>
      <w:rFonts w:ascii="Times New Roman" w:eastAsia="Times New Roman" w:hAnsi="Times New Roman" w:cs="Times New Roman"/>
      <w:color w:val="000000"/>
    </w:rPr>
  </w:style>
  <w:style w:type="character" w:styleId="Hyperlink">
    <w:name w:val="Hyperlink"/>
    <w:basedOn w:val="DefaultParagraphFont"/>
    <w:uiPriority w:val="99"/>
    <w:unhideWhenUsed/>
    <w:rsid w:val="009605C8"/>
    <w:rPr>
      <w:color w:val="0563C1" w:themeColor="hyperlink"/>
      <w:u w:val="single"/>
    </w:rPr>
  </w:style>
  <w:style w:type="character" w:styleId="UnresolvedMention">
    <w:name w:val="Unresolved Mention"/>
    <w:basedOn w:val="DefaultParagraphFont"/>
    <w:uiPriority w:val="99"/>
    <w:rsid w:val="00960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pa.org/sdownload/2015-16_SPS_Style_Reference_Manu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pa.org/sdownload/2015-16_SPS_Style_Reference_Manual.pdf" TargetMode="External"/><Relationship Id="rId5" Type="http://schemas.openxmlformats.org/officeDocument/2006/relationships/hyperlink" Target="https://forms.gle/1T1gzPn4TE6RWykL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646</Words>
  <Characters>3685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Sydni Elizabeth</dc:creator>
  <cp:keywords/>
  <dc:description/>
  <cp:lastModifiedBy>Moore, Sydni Elizabeth</cp:lastModifiedBy>
  <cp:revision>2</cp:revision>
  <dcterms:created xsi:type="dcterms:W3CDTF">2021-06-24T02:44:00Z</dcterms:created>
  <dcterms:modified xsi:type="dcterms:W3CDTF">2021-09-02T04:44:00Z</dcterms:modified>
</cp:coreProperties>
</file>